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33548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335485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от </w:t>
            </w:r>
            <w:r w:rsidR="005C6584">
              <w:rPr>
                <w:color w:val="000000"/>
              </w:rPr>
              <w:t>3</w:t>
            </w:r>
            <w:r w:rsidR="00335485">
              <w:rPr>
                <w:color w:val="000000"/>
              </w:rPr>
              <w:t>0.07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155,9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150,0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EC1E3E" w:rsidRDefault="00335485" w:rsidP="00335485">
                  <w:pPr>
                    <w:rPr>
                      <w:b/>
                      <w:color w:val="000000"/>
                    </w:rPr>
                  </w:pPr>
                  <w:r w:rsidRPr="00EC1E3E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EC1E3E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      </w:r>
                  <w:r w:rsidRPr="004D3EE4">
                    <w:rPr>
                      <w:bCs/>
                      <w:sz w:val="22"/>
                      <w:szCs w:val="22"/>
                    </w:rPr>
                    <w:lastRenderedPageBreak/>
                    <w:t>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lastRenderedPageBreak/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5212,3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5212,</w:t>
                  </w:r>
                  <w:r w:rsidR="00B11A4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7D19C7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5359,4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5558,8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534"/>
              <w:gridCol w:w="142"/>
              <w:gridCol w:w="316"/>
              <w:gridCol w:w="115"/>
              <w:gridCol w:w="877"/>
              <w:gridCol w:w="115"/>
              <w:gridCol w:w="941"/>
              <w:gridCol w:w="51"/>
              <w:gridCol w:w="209"/>
              <w:gridCol w:w="440"/>
              <w:gridCol w:w="54"/>
              <w:gridCol w:w="206"/>
              <w:gridCol w:w="78"/>
              <w:gridCol w:w="531"/>
              <w:gridCol w:w="13"/>
              <w:gridCol w:w="306"/>
              <w:gridCol w:w="32"/>
              <w:gridCol w:w="252"/>
              <w:gridCol w:w="292"/>
              <w:gridCol w:w="448"/>
              <w:gridCol w:w="110"/>
              <w:gridCol w:w="284"/>
              <w:gridCol w:w="150"/>
              <w:gridCol w:w="448"/>
              <w:gridCol w:w="100"/>
              <w:gridCol w:w="10"/>
              <w:gridCol w:w="94"/>
              <w:gridCol w:w="32"/>
              <w:gridCol w:w="16"/>
              <w:gridCol w:w="292"/>
              <w:gridCol w:w="275"/>
              <w:gridCol w:w="283"/>
              <w:gridCol w:w="236"/>
              <w:gridCol w:w="48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</w:t>
                  </w:r>
                  <w:r w:rsidR="00335485"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5333,0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516,2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 w:rsidR="00B11A43">
                    <w:rPr>
                      <w:color w:val="000000"/>
                    </w:rPr>
                    <w:t xml:space="preserve"> 54 от 30.07</w:t>
                  </w:r>
                  <w:r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1"/>
                <w:wAfter w:w="5022" w:type="dxa"/>
                <w:trHeight w:val="300"/>
              </w:trPr>
              <w:tc>
                <w:tcPr>
                  <w:tcW w:w="9748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(тыс.руб)</w:t>
                  </w:r>
                </w:p>
              </w:tc>
            </w:tr>
            <w:tr w:rsidR="00335485" w:rsidRPr="00D76478" w:rsidTr="00B11A43">
              <w:trPr>
                <w:gridAfter w:val="9"/>
                <w:wAfter w:w="4974" w:type="dxa"/>
                <w:trHeight w:val="1290"/>
              </w:trPr>
              <w:tc>
                <w:tcPr>
                  <w:tcW w:w="3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сумма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D76478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>23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000 01 03 00 00 00 0000 000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 xml:space="preserve">000 01 03 01 00 00 0000 000 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бюджетных кредитов, полученных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000 01 03 01 00 10 0000 810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бюджетами сельских поселений кредитов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3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9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9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013 01 05 02 01 10 0000 510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9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4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5"/>
                <w:wAfter w:w="3888" w:type="dxa"/>
                <w:trHeight w:val="300"/>
              </w:trPr>
              <w:tc>
                <w:tcPr>
                  <w:tcW w:w="31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14770"/>
            </w:tblGrid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Приложение № 4 к решению Совета</w:t>
                  </w:r>
                </w:p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3C3DC7" w:rsidRPr="00D76478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№54 от 30.07.2021г.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  <w:r>
              <w:rPr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9B0D48" w:rsidP="00CF1729">
            <w:r>
              <w:t>1080,7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EE7D5C" w:rsidP="00CF1729">
            <w:r>
              <w:t>409,4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</w:t>
            </w:r>
            <w:proofErr w:type="gramStart"/>
            <w:r w:rsidRPr="004D3EE4">
              <w:rPr>
                <w:color w:val="000000"/>
              </w:rPr>
              <w:t>в</w:t>
            </w:r>
            <w:r w:rsidR="009E3CC3">
              <w:rPr>
                <w:color w:val="000000"/>
              </w:rPr>
              <w:t>(</w:t>
            </w:r>
            <w:proofErr w:type="gramEnd"/>
            <w:r w:rsidR="009E3CC3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9E3CC3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-120,7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lastRenderedPageBreak/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>
            <w:r>
              <w:lastRenderedPageBreak/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</w:rPr>
            </w:pPr>
          </w:p>
          <w:p w:rsidR="00754DC9" w:rsidRDefault="00754DC9" w:rsidP="00CF1729">
            <w:pPr>
              <w:rPr>
                <w:b/>
              </w:rPr>
            </w:pPr>
          </w:p>
          <w:p w:rsidR="00754DC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2264,5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1503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1503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754DC9" w:rsidRDefault="00754DC9" w:rsidP="00CF1729"/>
          <w:p w:rsidR="00754DC9" w:rsidRDefault="00754DC9" w:rsidP="00CF1729"/>
          <w:p w:rsidR="00754DC9" w:rsidRPr="008F3342" w:rsidRDefault="00754DC9" w:rsidP="00CF1729">
            <w: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4DC9" w:rsidP="00CF1729">
            <w:r>
              <w:t>146,8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DA6060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0176E1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A6060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A6060" w:rsidRDefault="00DA6060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3C3DC7" w:rsidRDefault="003C3DC7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DA606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A6060">
              <w:rPr>
                <w:color w:val="000000"/>
              </w:rPr>
              <w:t>54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DA6060">
              <w:rPr>
                <w:color w:val="000000"/>
              </w:rPr>
              <w:t>30.07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bookmarkStart w:id="0" w:name="_GoBack"/>
            <w:bookmarkEnd w:id="0"/>
            <w:r w:rsidR="0082372B">
              <w:rPr>
                <w:b/>
                <w:bCs/>
                <w:color w:val="000000"/>
              </w:rPr>
              <w:t>р</w:t>
            </w:r>
            <w:r w:rsidR="0082372B" w:rsidRPr="008E47EF">
              <w:rPr>
                <w:b/>
                <w:bCs/>
                <w:color w:val="000000"/>
              </w:rPr>
              <w:t>азделам</w:t>
            </w:r>
            <w:r w:rsidR="0082372B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11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1126E">
              <w:rPr>
                <w:b/>
                <w:bCs/>
                <w:color w:val="000000"/>
              </w:rPr>
              <w:t>73</w:t>
            </w:r>
            <w:r w:rsidR="001A5F60">
              <w:rPr>
                <w:b/>
                <w:bCs/>
                <w:color w:val="000000"/>
              </w:rPr>
              <w:t>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-22,0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1A5F60">
              <w:rPr>
                <w:color w:val="000000"/>
              </w:rPr>
              <w:t>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1A5F6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D46CB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A5F60">
              <w:rPr>
                <w:color w:val="000000"/>
              </w:rPr>
              <w:t>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1126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D1126E" w:rsidP="00681434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E6B45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D1126E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1126E">
        <w:t>54</w:t>
      </w:r>
      <w:r w:rsidR="00792066">
        <w:t xml:space="preserve"> </w:t>
      </w:r>
      <w:r>
        <w:t xml:space="preserve">от </w:t>
      </w:r>
      <w:r w:rsidR="00400CB1">
        <w:t>3</w:t>
      </w:r>
      <w:r w:rsidR="00D1126E">
        <w:t>0</w:t>
      </w:r>
      <w:r w:rsidR="009D46CB">
        <w:t>.0</w:t>
      </w:r>
      <w:r w:rsidR="00D1126E">
        <w:t>7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Default="00BC46C4" w:rsidP="00E573C6">
            <w:pPr>
              <w:rPr>
                <w:b/>
              </w:rPr>
            </w:pPr>
          </w:p>
          <w:p w:rsidR="001E6B45" w:rsidRDefault="001E6B45" w:rsidP="00E573C6">
            <w:pPr>
              <w:rPr>
                <w:b/>
              </w:rPr>
            </w:pPr>
          </w:p>
          <w:p w:rsidR="001E6B45" w:rsidRPr="00BC46C4" w:rsidRDefault="001E6B45" w:rsidP="00E573C6">
            <w:pPr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E6B45" w:rsidP="001432BF">
            <w:pPr>
              <w:rPr>
                <w:b/>
              </w:rPr>
            </w:pPr>
            <w:r>
              <w:rPr>
                <w:b/>
              </w:rPr>
              <w:t>5558,8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Pr="00E573C6" w:rsidRDefault="001E6B45" w:rsidP="00E573C6">
            <w:r>
              <w:t>-22,0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E573C6">
              <w:rPr>
                <w:color w:val="000000"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E573C6">
              <w:rPr>
                <w:color w:val="000000"/>
              </w:rPr>
              <w:t>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1E6B45" w:rsidP="00E573C6">
            <w:r>
              <w:t>409,4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-120,6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0176E1" w:rsidRDefault="001645C4" w:rsidP="001645C4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5C4" w:rsidRDefault="001645C4" w:rsidP="001645C4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6528"/>
    <w:rsid w:val="00005D9F"/>
    <w:rsid w:val="00042544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5F60"/>
    <w:rsid w:val="001E387D"/>
    <w:rsid w:val="001E6B45"/>
    <w:rsid w:val="001E776C"/>
    <w:rsid w:val="001F7D0F"/>
    <w:rsid w:val="00237C87"/>
    <w:rsid w:val="0026423D"/>
    <w:rsid w:val="00273941"/>
    <w:rsid w:val="00292BCB"/>
    <w:rsid w:val="002D2605"/>
    <w:rsid w:val="002D4A0E"/>
    <w:rsid w:val="002D6362"/>
    <w:rsid w:val="002E44B9"/>
    <w:rsid w:val="002F012E"/>
    <w:rsid w:val="003208FD"/>
    <w:rsid w:val="00335485"/>
    <w:rsid w:val="003403E7"/>
    <w:rsid w:val="00393CE7"/>
    <w:rsid w:val="003C3DC7"/>
    <w:rsid w:val="003D27E4"/>
    <w:rsid w:val="003D5AE8"/>
    <w:rsid w:val="003E4F8A"/>
    <w:rsid w:val="00400CB1"/>
    <w:rsid w:val="0041503D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54DC9"/>
    <w:rsid w:val="00792066"/>
    <w:rsid w:val="007D19C7"/>
    <w:rsid w:val="007D21BA"/>
    <w:rsid w:val="007D4EBA"/>
    <w:rsid w:val="0081523F"/>
    <w:rsid w:val="008228E4"/>
    <w:rsid w:val="0082372B"/>
    <w:rsid w:val="00823B5C"/>
    <w:rsid w:val="00823BCE"/>
    <w:rsid w:val="00880BA2"/>
    <w:rsid w:val="008967D9"/>
    <w:rsid w:val="008A22E9"/>
    <w:rsid w:val="008F3342"/>
    <w:rsid w:val="008F7270"/>
    <w:rsid w:val="00947661"/>
    <w:rsid w:val="009B0D48"/>
    <w:rsid w:val="009D0774"/>
    <w:rsid w:val="009D46CB"/>
    <w:rsid w:val="009E3CC3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11A43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126E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73AE"/>
    <w:rsid w:val="00E3295B"/>
    <w:rsid w:val="00E573C6"/>
    <w:rsid w:val="00E73D0A"/>
    <w:rsid w:val="00EC4097"/>
    <w:rsid w:val="00EE24DE"/>
    <w:rsid w:val="00EE7D5C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B055-78F8-45FA-9BA1-7C37319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2021-01-11T05:43:00Z</cp:lastPrinted>
  <dcterms:created xsi:type="dcterms:W3CDTF">2022-06-24T06:54:00Z</dcterms:created>
  <dcterms:modified xsi:type="dcterms:W3CDTF">2022-06-24T06:54:00Z</dcterms:modified>
</cp:coreProperties>
</file>