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E92445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6965AD" w:rsidP="00370F9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B20763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B20763">
        <w:rPr>
          <w:sz w:val="28"/>
          <w:szCs w:val="28"/>
        </w:rPr>
        <w:t>2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B20763">
        <w:rPr>
          <w:sz w:val="28"/>
          <w:szCs w:val="28"/>
        </w:rPr>
        <w:t>30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873728" w:rsidRDefault="00873728" w:rsidP="00A06528">
      <w:pPr>
        <w:jc w:val="both"/>
        <w:rPr>
          <w:sz w:val="28"/>
          <w:szCs w:val="28"/>
        </w:rPr>
      </w:pP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 w:rsidR="00E92445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b/>
          <w:bCs/>
          <w:sz w:val="28"/>
          <w:szCs w:val="28"/>
        </w:rPr>
        <w:t xml:space="preserve">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r w:rsidR="00E92445">
        <w:rPr>
          <w:sz w:val="28"/>
          <w:szCs w:val="28"/>
        </w:rPr>
        <w:t xml:space="preserve"> </w:t>
      </w:r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B2076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B20763" w:rsidRPr="00B20763">
        <w:rPr>
          <w:rFonts w:ascii="Times New Roman" w:hAnsi="Times New Roman"/>
          <w:color w:val="000000"/>
          <w:sz w:val="28"/>
          <w:szCs w:val="28"/>
        </w:rPr>
        <w:t>6447,8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2D63FE">
        <w:rPr>
          <w:rFonts w:ascii="Times New Roman" w:hAnsi="Times New Roman"/>
          <w:color w:val="000000"/>
          <w:sz w:val="28"/>
          <w:szCs w:val="28"/>
        </w:rPr>
        <w:t>6453,0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B2076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B20763" w:rsidRPr="00B20763">
        <w:rPr>
          <w:rFonts w:ascii="Times New Roman" w:hAnsi="Times New Roman"/>
          <w:color w:val="000000"/>
          <w:sz w:val="28"/>
          <w:szCs w:val="28"/>
        </w:rPr>
        <w:t>6447,8</w:t>
      </w:r>
      <w:r w:rsidR="00C523E9">
        <w:rPr>
          <w:rFonts w:ascii="Times New Roman" w:hAnsi="Times New Roman"/>
          <w:sz w:val="28"/>
          <w:szCs w:val="28"/>
        </w:rPr>
        <w:t>» заменить словом «</w:t>
      </w:r>
      <w:r w:rsidR="002D63FE">
        <w:rPr>
          <w:rFonts w:ascii="Times New Roman" w:hAnsi="Times New Roman"/>
          <w:color w:val="000000"/>
          <w:sz w:val="28"/>
          <w:szCs w:val="28"/>
        </w:rPr>
        <w:t>6453,0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</w:t>
      </w:r>
      <w:r w:rsidR="006745D1">
        <w:rPr>
          <w:rFonts w:ascii="Times New Roman" w:hAnsi="Times New Roman"/>
          <w:sz w:val="28"/>
          <w:szCs w:val="28"/>
        </w:rPr>
        <w:t xml:space="preserve">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B2076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B20763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B20763">
              <w:rPr>
                <w:color w:val="000000"/>
              </w:rPr>
              <w:t>15.12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61E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61E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2F29"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2F29"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D125C5">
              <w:rPr>
                <w:color w:val="000000"/>
              </w:rPr>
              <w:t>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1D7B56" w:rsidRPr="001D7B56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000 1130000000 0000 000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5A62A5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</w:tr>
      <w:tr w:rsidR="001D7B56" w:rsidRPr="00B71B3C" w:rsidTr="001D7B56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4D3EE4" w:rsidRDefault="001D7B56" w:rsidP="00D9768E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4D3EE4" w:rsidRDefault="001D7B56" w:rsidP="005A62A5">
            <w:pPr>
              <w:rPr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</w:tr>
      <w:tr w:rsidR="004A625B" w:rsidRPr="00995453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846DE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F05F96">
              <w:lastRenderedPageBreak/>
              <w:t>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1D7B5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1D7B5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-158,9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-158,9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="00061ED2">
              <w:rPr>
                <w:color w:val="333333"/>
                <w:shd w:val="clear" w:color="auto" w:fill="FFFFFF"/>
              </w:rPr>
              <w:t xml:space="preserve"> 0</w:t>
            </w:r>
            <w:r w:rsidRPr="002B2F3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061ED2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  <w:r w:rsidRPr="00061ED2">
              <w:rPr>
                <w:color w:val="333333"/>
                <w:shd w:val="clear" w:color="auto" w:fill="FFFFFF"/>
              </w:rPr>
              <w:lastRenderedPageBreak/>
              <w:t>000 20245160 00 0000 150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2" w:rsidRDefault="00061ED2" w:rsidP="00C47C83">
            <w:pPr>
              <w:spacing w:before="100" w:after="100"/>
              <w:ind w:left="60" w:right="60"/>
            </w:pPr>
            <w:r w:rsidRPr="00061ED2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9846DE">
            <w:pPr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61ED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061ED2">
              <w:rPr>
                <w:color w:val="000000"/>
              </w:rPr>
              <w:t>15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F20E4A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  <w:r w:rsidR="00C96977"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r w:rsidR="00F20E4A" w:rsidRPr="004D3EE4">
              <w:rPr>
                <w:color w:val="000000"/>
              </w:rPr>
              <w:t>за исключением</w:t>
            </w:r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  <w:r w:rsidR="00061ED2">
              <w:rPr>
                <w:color w:val="000000"/>
              </w:rPr>
              <w:t>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4A" w:rsidRDefault="00F20E4A" w:rsidP="00C96977">
            <w:pPr>
              <w:rPr>
                <w:color w:val="000000"/>
              </w:rPr>
            </w:pPr>
          </w:p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061ED2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</w:t>
            </w:r>
            <w:r w:rsidR="00F20E4A">
              <w:rPr>
                <w:color w:val="000000"/>
              </w:rPr>
              <w:t xml:space="preserve">на поддержку мер по обеспечению </w:t>
            </w:r>
            <w:r w:rsidRPr="00F83D61">
              <w:rPr>
                <w:color w:val="000000"/>
              </w:rPr>
              <w:t xml:space="preserve">сбалансированности </w:t>
            </w:r>
            <w:r w:rsidR="00F20E4A">
              <w:rPr>
                <w:color w:val="000000"/>
              </w:rPr>
              <w:lastRenderedPageBreak/>
              <w:t>б</w:t>
            </w:r>
            <w:r w:rsidRPr="00F83D61">
              <w:rPr>
                <w:color w:val="000000"/>
              </w:rPr>
              <w:t>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061ED2" w:rsidRDefault="00061ED2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61ED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61ED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061ED2">
              <w:rPr>
                <w:color w:val="000000"/>
              </w:rPr>
              <w:t>15</w:t>
            </w:r>
            <w:r w:rsidR="009846DE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061ED2" w:rsidP="0006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="00803132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6853E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6853E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</w:t>
            </w:r>
            <w:r w:rsidR="00F20E4A" w:rsidRPr="00D76478">
              <w:rPr>
                <w:color w:val="000000"/>
              </w:rPr>
              <w:t>освещение</w:t>
            </w:r>
            <w:r w:rsidR="00F20E4A">
              <w:rPr>
                <w:color w:val="333333"/>
              </w:rPr>
              <w:t xml:space="preserve"> (</w:t>
            </w:r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6853E2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224E6B" w:rsidRPr="006853E2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C96977" w:rsidRPr="006853E2" w:rsidRDefault="00224E6B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57,2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F20E4A">
              <w:t>поселений</w:t>
            </w:r>
            <w:r w:rsidR="00F20E4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20E4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F20E4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42" w:rsidRDefault="00F95442" w:rsidP="00C96977">
            <w:pPr>
              <w:rPr>
                <w:color w:val="000000"/>
              </w:rPr>
            </w:pPr>
          </w:p>
          <w:p w:rsidR="00F20E4A" w:rsidRDefault="00F20E4A" w:rsidP="00C96977">
            <w:pPr>
              <w:rPr>
                <w:color w:val="000000"/>
              </w:rPr>
            </w:pPr>
          </w:p>
          <w:p w:rsidR="00F20E4A" w:rsidRDefault="00F20E4A" w:rsidP="00C96977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4A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D902B2" w:rsidP="00C96977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F9544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B2" w:rsidRDefault="00D902B2" w:rsidP="00C96977">
            <w:pPr>
              <w:rPr>
                <w:color w:val="000000"/>
              </w:rPr>
            </w:pPr>
          </w:p>
          <w:p w:rsidR="00D902B2" w:rsidRPr="00D902B2" w:rsidRDefault="00D902B2" w:rsidP="00D902B2"/>
          <w:p w:rsidR="00224E6B" w:rsidRDefault="00224E6B" w:rsidP="00D902B2"/>
          <w:p w:rsidR="00D902B2" w:rsidRPr="00D902B2" w:rsidRDefault="00D902B2" w:rsidP="00D902B2">
            <w: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775A6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05DBE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30BAC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Новогоряновском сельском </w:t>
            </w:r>
            <w:r>
              <w:rPr>
                <w:color w:val="000000"/>
              </w:rPr>
              <w:lastRenderedPageBreak/>
              <w:t>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D30EE4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</w:t>
            </w:r>
            <w:r w:rsidR="00D30EE4" w:rsidRPr="00195938">
              <w:rPr>
                <w:color w:val="000000"/>
                <w:shd w:val="clear" w:color="auto" w:fill="FFFFFF"/>
              </w:rPr>
              <w:t>района</w:t>
            </w:r>
            <w:r w:rsidR="00D30EE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A62E09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EA6D4F">
            <w:pPr>
              <w:rPr>
                <w:b/>
                <w:bCs/>
                <w:color w:val="000000"/>
              </w:rPr>
            </w:pPr>
          </w:p>
          <w:p w:rsidR="00412F32" w:rsidRDefault="00412F32" w:rsidP="00EA6D4F">
            <w:pPr>
              <w:rPr>
                <w:b/>
                <w:bCs/>
                <w:color w:val="000000"/>
              </w:rPr>
            </w:pPr>
          </w:p>
          <w:p w:rsidR="00412F32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5216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3733,7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30BAC">
            <w:pPr>
              <w:rPr>
                <w:color w:val="000000"/>
              </w:rPr>
            </w:pPr>
          </w:p>
          <w:p w:rsidR="00F06891" w:rsidRDefault="00F06891" w:rsidP="00D30BAC">
            <w:pPr>
              <w:rPr>
                <w:color w:val="000000"/>
              </w:rPr>
            </w:pPr>
          </w:p>
          <w:p w:rsidR="00F06891" w:rsidRDefault="00F06891" w:rsidP="00D30BA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A6D4F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D30BAC" w:rsidP="00EA6D4F">
            <w:r>
              <w:t>8,0</w:t>
            </w:r>
          </w:p>
        </w:tc>
      </w:tr>
      <w:tr w:rsidR="00F06891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Pr="004D3EE4" w:rsidRDefault="00412F32" w:rsidP="00EA6D4F">
            <w:pPr>
              <w:rPr>
                <w:color w:val="000000"/>
              </w:rPr>
            </w:pPr>
            <w:r w:rsidRPr="00412F32">
              <w:rPr>
                <w:color w:val="000000"/>
              </w:rPr>
              <w:t>Опубликование нормативных правовых актов и другой информации</w:t>
            </w:r>
            <w:r>
              <w:rPr>
                <w:color w:val="000000"/>
              </w:rPr>
              <w:t xml:space="preserve"> </w:t>
            </w:r>
            <w:r w:rsidRPr="00412F32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Pr="00D76478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640,6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62E09" w:rsidP="00412F32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412F3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0176E1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Pr="000176E1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0176E1" w:rsidRPr="000B7086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38013A" w:rsidRDefault="009846DE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Pr="0069074E" w:rsidRDefault="00A11038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69074E" w:rsidRDefault="009846DE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0176E1" w:rsidRDefault="000176E1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12F32" w:rsidRDefault="00412F32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9846DE" w:rsidRDefault="009846D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412F3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12F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412F32">
              <w:rPr>
                <w:color w:val="000000"/>
              </w:rPr>
              <w:t>15.12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521638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2501,2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12F3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A11038" w:rsidRDefault="00A62E0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1407,7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A11038">
            <w:pPr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1484,8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25DF0">
              <w:rPr>
                <w:b/>
                <w:bCs/>
                <w:color w:val="000000"/>
              </w:rPr>
              <w:t>0</w:t>
            </w:r>
            <w:r w:rsidR="00425DF0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12F3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AD4588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1801,6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1801,6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2163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2163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</w:tr>
    </w:tbl>
    <w:p w:rsidR="00412F32" w:rsidRDefault="00996B7C" w:rsidP="00996B7C">
      <w:r>
        <w:t xml:space="preserve">                                                                                                                       </w:t>
      </w:r>
    </w:p>
    <w:p w:rsidR="00412F32" w:rsidRDefault="00412F32" w:rsidP="00996B7C"/>
    <w:p w:rsidR="00A06528" w:rsidRDefault="00412F32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 w:rsidR="00996B7C"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521638">
        <w:rPr>
          <w:color w:val="000000"/>
        </w:rPr>
        <w:t>30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521638">
        <w:rPr>
          <w:color w:val="000000"/>
        </w:rPr>
        <w:t>15.12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21638" w:rsidP="00521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0D" w:rsidRDefault="00EE650D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C76CE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Pr="004D3EE4" w:rsidRDefault="006C76CE" w:rsidP="00D9768E">
            <w:pPr>
              <w:rPr>
                <w:color w:val="000000"/>
              </w:rPr>
            </w:pPr>
            <w:r w:rsidRPr="006C76CE"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C523E9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257BF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2D63FE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312D5F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0AFD">
              <w:rPr>
                <w:color w:val="000000"/>
              </w:rPr>
              <w:t>00,0</w:t>
            </w:r>
          </w:p>
        </w:tc>
      </w:tr>
      <w:tr w:rsidR="00C523E9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-95,1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176E1"/>
    <w:rsid w:val="000571D8"/>
    <w:rsid w:val="00061B2C"/>
    <w:rsid w:val="00061ED2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D7B56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C01EA"/>
    <w:rsid w:val="002D4A0E"/>
    <w:rsid w:val="002D63FE"/>
    <w:rsid w:val="002E44B9"/>
    <w:rsid w:val="00312D5F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12F32"/>
    <w:rsid w:val="00425DF0"/>
    <w:rsid w:val="00432239"/>
    <w:rsid w:val="004A625B"/>
    <w:rsid w:val="004B54AD"/>
    <w:rsid w:val="004C7618"/>
    <w:rsid w:val="004D6A84"/>
    <w:rsid w:val="00516536"/>
    <w:rsid w:val="00521638"/>
    <w:rsid w:val="00530450"/>
    <w:rsid w:val="00555096"/>
    <w:rsid w:val="00555936"/>
    <w:rsid w:val="00574B5E"/>
    <w:rsid w:val="005769A2"/>
    <w:rsid w:val="005A62A5"/>
    <w:rsid w:val="005A64B9"/>
    <w:rsid w:val="005A784A"/>
    <w:rsid w:val="005B5E27"/>
    <w:rsid w:val="005D5CCA"/>
    <w:rsid w:val="005F14B4"/>
    <w:rsid w:val="005F3304"/>
    <w:rsid w:val="00600B81"/>
    <w:rsid w:val="00653660"/>
    <w:rsid w:val="006745D1"/>
    <w:rsid w:val="006853E2"/>
    <w:rsid w:val="0069074E"/>
    <w:rsid w:val="00691624"/>
    <w:rsid w:val="00693194"/>
    <w:rsid w:val="006965AD"/>
    <w:rsid w:val="00696E42"/>
    <w:rsid w:val="006C76CE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62BFF"/>
    <w:rsid w:val="00873728"/>
    <w:rsid w:val="0088300E"/>
    <w:rsid w:val="00947661"/>
    <w:rsid w:val="0098089A"/>
    <w:rsid w:val="009846DE"/>
    <w:rsid w:val="00995453"/>
    <w:rsid w:val="00996B7C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62E09"/>
    <w:rsid w:val="00A72B8F"/>
    <w:rsid w:val="00A97780"/>
    <w:rsid w:val="00AB32BB"/>
    <w:rsid w:val="00AD4588"/>
    <w:rsid w:val="00B01854"/>
    <w:rsid w:val="00B01B7C"/>
    <w:rsid w:val="00B148AA"/>
    <w:rsid w:val="00B20763"/>
    <w:rsid w:val="00B248F0"/>
    <w:rsid w:val="00B33180"/>
    <w:rsid w:val="00B6595C"/>
    <w:rsid w:val="00BD1CF8"/>
    <w:rsid w:val="00BD6D53"/>
    <w:rsid w:val="00BE19A1"/>
    <w:rsid w:val="00BE1CB1"/>
    <w:rsid w:val="00C0379A"/>
    <w:rsid w:val="00C051EC"/>
    <w:rsid w:val="00C05DBE"/>
    <w:rsid w:val="00C232A6"/>
    <w:rsid w:val="00C47C83"/>
    <w:rsid w:val="00C523E9"/>
    <w:rsid w:val="00C96977"/>
    <w:rsid w:val="00C97696"/>
    <w:rsid w:val="00D125C5"/>
    <w:rsid w:val="00D30BAC"/>
    <w:rsid w:val="00D30EE4"/>
    <w:rsid w:val="00D46C54"/>
    <w:rsid w:val="00D6380F"/>
    <w:rsid w:val="00D64CEB"/>
    <w:rsid w:val="00D902B2"/>
    <w:rsid w:val="00D95429"/>
    <w:rsid w:val="00D9768E"/>
    <w:rsid w:val="00DC3440"/>
    <w:rsid w:val="00E10986"/>
    <w:rsid w:val="00E15035"/>
    <w:rsid w:val="00E23F31"/>
    <w:rsid w:val="00E273AE"/>
    <w:rsid w:val="00E562DC"/>
    <w:rsid w:val="00E72F29"/>
    <w:rsid w:val="00E92445"/>
    <w:rsid w:val="00EA6D4F"/>
    <w:rsid w:val="00EE650D"/>
    <w:rsid w:val="00EF6B19"/>
    <w:rsid w:val="00F021C0"/>
    <w:rsid w:val="00F06891"/>
    <w:rsid w:val="00F20E4A"/>
    <w:rsid w:val="00F20EF8"/>
    <w:rsid w:val="00F404BE"/>
    <w:rsid w:val="00F47151"/>
    <w:rsid w:val="00F6451E"/>
    <w:rsid w:val="00F95442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1A52-7C90-4C58-B9B9-201A4F66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22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73</cp:revision>
  <cp:lastPrinted>2020-09-03T07:26:00Z</cp:lastPrinted>
  <dcterms:created xsi:type="dcterms:W3CDTF">2018-12-13T08:05:00Z</dcterms:created>
  <dcterms:modified xsi:type="dcterms:W3CDTF">2021-01-12T11:23:00Z</dcterms:modified>
</cp:coreProperties>
</file>