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967D9">
        <w:rPr>
          <w:rFonts w:ascii="Times New Roman" w:hAnsi="Times New Roman"/>
          <w:sz w:val="28"/>
          <w:szCs w:val="28"/>
        </w:rPr>
        <w:t>15.12.2020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8967D9">
        <w:rPr>
          <w:rFonts w:ascii="Times New Roman" w:hAnsi="Times New Roman"/>
          <w:sz w:val="28"/>
          <w:szCs w:val="28"/>
        </w:rPr>
        <w:t>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825CF" w:rsidRPr="003825CF" w:rsidRDefault="003825CF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3825CF">
        <w:rPr>
          <w:rFonts w:ascii="Times New Roman" w:hAnsi="Times New Roman"/>
          <w:i/>
        </w:rPr>
        <w:t>( в ред</w:t>
      </w:r>
      <w:proofErr w:type="gramStart"/>
      <w:r w:rsidRPr="003825CF">
        <w:rPr>
          <w:rFonts w:ascii="Times New Roman" w:hAnsi="Times New Roman"/>
          <w:i/>
        </w:rPr>
        <w:t>.р</w:t>
      </w:r>
      <w:proofErr w:type="gramEnd"/>
      <w:r w:rsidRPr="003825CF">
        <w:rPr>
          <w:rFonts w:ascii="Times New Roman" w:hAnsi="Times New Roman"/>
          <w:i/>
        </w:rPr>
        <w:t xml:space="preserve">ешения Совета Новогоряновского сельского </w:t>
      </w:r>
      <w:r w:rsidR="00E32EDA">
        <w:rPr>
          <w:rFonts w:ascii="Times New Roman" w:hAnsi="Times New Roman"/>
          <w:i/>
        </w:rPr>
        <w:t>поселения № 33 от 28.01.2021,№ 47 от 30.04.2021</w:t>
      </w:r>
      <w:r w:rsidR="002E5BB7">
        <w:rPr>
          <w:rFonts w:ascii="Times New Roman" w:hAnsi="Times New Roman"/>
          <w:i/>
        </w:rPr>
        <w:t>,№ 53 от 30.06.2021</w:t>
      </w:r>
      <w:r w:rsidR="00360B4D">
        <w:rPr>
          <w:rFonts w:ascii="Times New Roman" w:hAnsi="Times New Roman"/>
          <w:i/>
        </w:rPr>
        <w:t>,№ 54 от 30.07.2021</w:t>
      </w:r>
      <w:r w:rsidR="00BD085C">
        <w:rPr>
          <w:rFonts w:ascii="Times New Roman" w:hAnsi="Times New Roman"/>
          <w:i/>
        </w:rPr>
        <w:t>,№ 58 от 30.09.2021г</w:t>
      </w:r>
      <w:r w:rsidR="00B10775">
        <w:rPr>
          <w:rFonts w:ascii="Times New Roman" w:hAnsi="Times New Roman"/>
          <w:i/>
        </w:rPr>
        <w:t>, № 64 от 29.10.2021</w:t>
      </w:r>
      <w:r w:rsidR="00D9597B">
        <w:rPr>
          <w:rFonts w:ascii="Times New Roman" w:hAnsi="Times New Roman"/>
          <w:i/>
        </w:rPr>
        <w:t>, № 72 от 30.11.2021</w:t>
      </w:r>
      <w:r w:rsidR="003924D3">
        <w:rPr>
          <w:rFonts w:ascii="Times New Roman" w:hAnsi="Times New Roman"/>
          <w:i/>
        </w:rPr>
        <w:t>,№ 76 от 16.12.2021</w:t>
      </w:r>
      <w:r w:rsidR="00EC5144">
        <w:rPr>
          <w:rFonts w:ascii="Times New Roman" w:hAnsi="Times New Roman"/>
          <w:i/>
        </w:rPr>
        <w:t>, № 87от 29.12.2021</w:t>
      </w:r>
      <w:r w:rsidRPr="003825CF">
        <w:rPr>
          <w:rFonts w:ascii="Times New Roman" w:hAnsi="Times New Roman"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C5144">
        <w:rPr>
          <w:rFonts w:ascii="Times New Roman" w:hAnsi="Times New Roman"/>
          <w:color w:val="000000"/>
          <w:sz w:val="28"/>
          <w:szCs w:val="28"/>
        </w:rPr>
        <w:t>5972,8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EC5144">
        <w:rPr>
          <w:rFonts w:ascii="Times New Roman" w:hAnsi="Times New Roman"/>
          <w:color w:val="000000"/>
          <w:sz w:val="28"/>
          <w:szCs w:val="28"/>
        </w:rPr>
        <w:t>5972,8</w:t>
      </w:r>
      <w:r w:rsidR="00BD085C">
        <w:rPr>
          <w:rFonts w:ascii="Times New Roman" w:hAnsi="Times New Roman"/>
          <w:color w:val="000000"/>
          <w:sz w:val="28"/>
          <w:szCs w:val="28"/>
        </w:rPr>
        <w:t>т</w:t>
      </w:r>
      <w:r w:rsidRPr="00EF2BF5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8967D9">
        <w:rPr>
          <w:rFonts w:ascii="Times New Roman" w:hAnsi="Times New Roman"/>
          <w:bCs/>
          <w:sz w:val="28"/>
          <w:szCs w:val="28"/>
        </w:rPr>
        <w:t>1год и плановый период 2022-2023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D085C">
        <w:rPr>
          <w:rFonts w:ascii="Times New Roman" w:hAnsi="Times New Roman"/>
          <w:bCs/>
          <w:sz w:val="28"/>
          <w:szCs w:val="28"/>
        </w:rPr>
        <w:t>5248,2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8967D9">
        <w:rPr>
          <w:rFonts w:ascii="Times New Roman" w:hAnsi="Times New Roman"/>
          <w:bCs/>
          <w:sz w:val="28"/>
          <w:szCs w:val="28"/>
        </w:rPr>
        <w:t>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3399,4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2023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3400,0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F032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67D9">
        <w:rPr>
          <w:rFonts w:ascii="Times New Roman" w:hAnsi="Times New Roman"/>
          <w:sz w:val="28"/>
          <w:szCs w:val="28"/>
        </w:rPr>
        <w:t>2</w:t>
      </w:r>
      <w:r w:rsidRPr="00F03277">
        <w:rPr>
          <w:rFonts w:ascii="Times New Roman" w:hAnsi="Times New Roman"/>
          <w:sz w:val="28"/>
          <w:szCs w:val="28"/>
        </w:rPr>
        <w:t xml:space="preserve"> и 202</w:t>
      </w:r>
      <w:r w:rsidR="008967D9">
        <w:rPr>
          <w:rFonts w:ascii="Times New Roman" w:hAnsi="Times New Roman"/>
          <w:sz w:val="28"/>
          <w:szCs w:val="28"/>
        </w:rPr>
        <w:t>3</w:t>
      </w:r>
      <w:r w:rsidRPr="00F03277">
        <w:rPr>
          <w:rFonts w:ascii="Times New Roman" w:hAnsi="Times New Roman"/>
          <w:sz w:val="28"/>
          <w:szCs w:val="28"/>
        </w:rPr>
        <w:t xml:space="preserve">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8967D9">
        <w:rPr>
          <w:rFonts w:ascii="Times New Roman" w:hAnsi="Times New Roman"/>
          <w:bCs/>
          <w:sz w:val="28"/>
          <w:szCs w:val="28"/>
        </w:rPr>
        <w:t xml:space="preserve"> 2023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F021C0" w:rsidP="00F021C0">
      <w:pPr>
        <w:ind w:firstLine="763"/>
        <w:jc w:val="both"/>
        <w:rPr>
          <w:sz w:val="28"/>
          <w:szCs w:val="28"/>
        </w:rPr>
      </w:pPr>
      <w:r w:rsidRPr="008967D9">
        <w:rPr>
          <w:sz w:val="28"/>
          <w:szCs w:val="28"/>
        </w:rPr>
        <w:t>9.Утвердить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8967D9">
        <w:rPr>
          <w:sz w:val="28"/>
          <w:szCs w:val="28"/>
        </w:rPr>
        <w:t>1</w:t>
      </w:r>
      <w:r w:rsidRPr="008967D9">
        <w:rPr>
          <w:sz w:val="28"/>
          <w:szCs w:val="28"/>
        </w:rPr>
        <w:t>год согласно приложению 9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8967D9">
        <w:rPr>
          <w:sz w:val="28"/>
          <w:szCs w:val="28"/>
        </w:rPr>
        <w:t>2</w:t>
      </w:r>
      <w:r w:rsidRPr="008967D9">
        <w:rPr>
          <w:sz w:val="28"/>
          <w:szCs w:val="28"/>
        </w:rPr>
        <w:t xml:space="preserve"> и 202</w:t>
      </w:r>
      <w:r w:rsidR="008967D9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годов согласно приложению 10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90,5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176,9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 xml:space="preserve">1 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21C0"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21C0"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8967D9">
        <w:rPr>
          <w:sz w:val="28"/>
          <w:szCs w:val="28"/>
        </w:rPr>
        <w:t>2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="00F021C0"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2,3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1,8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825CF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8967D9">
        <w:rPr>
          <w:rFonts w:ascii="Times New Roman" w:hAnsi="Times New Roman" w:cs="Times New Roman"/>
          <w:sz w:val="28"/>
          <w:szCs w:val="28"/>
        </w:rPr>
        <w:t>21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67D9">
        <w:rPr>
          <w:rFonts w:ascii="Times New Roman" w:hAnsi="Times New Roman" w:cs="Times New Roman"/>
          <w:sz w:val="28"/>
          <w:szCs w:val="28"/>
        </w:rPr>
        <w:t>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1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8967D9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924D3" w:rsidP="00360B4D">
            <w: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924D3" w:rsidP="00BD085C">
            <w: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924D3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10775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</w:tr>
      <w:tr w:rsidR="00B10775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75" w:rsidRPr="00B20763" w:rsidRDefault="00B10775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Pr="00B20763" w:rsidRDefault="00B10775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75" w:rsidRPr="00B71B3C" w:rsidRDefault="00B10775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5769A2" w:rsidRDefault="00E32EDA" w:rsidP="005769A2">
            <w:pPr>
              <w:rPr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C514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C1E3E" w:rsidRDefault="00E32EDA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C1E3E" w:rsidRDefault="00E32EDA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4D3EE4" w:rsidRDefault="00E32EDA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4D3EE4" w:rsidRDefault="00E32EDA" w:rsidP="005769A2">
            <w:r w:rsidRPr="004D3EE4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D3EE4">
              <w:rPr>
                <w:bCs/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924D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924D3" w:rsidRDefault="003924D3" w:rsidP="00D9768E">
            <w:pPr>
              <w:rPr>
                <w:color w:val="000000"/>
              </w:rPr>
            </w:pPr>
            <w:r w:rsidRPr="003924D3">
              <w:rPr>
                <w:bCs/>
                <w:color w:val="000000"/>
              </w:rPr>
              <w:t>5585,0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360B4D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24D3" w:rsidP="00D9768E">
            <w:pPr>
              <w:rPr>
                <w:color w:val="000000"/>
              </w:rPr>
            </w:pPr>
            <w:r>
              <w:rPr>
                <w:color w:val="000000"/>
              </w:rPr>
              <w:t>888,9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9597B" w:rsidP="00D9768E">
            <w:pPr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9597B" w:rsidP="00D9768E">
            <w:pPr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D085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5C" w:rsidRDefault="00BD085C" w:rsidP="00D9768E">
            <w:pPr>
              <w:rPr>
                <w:color w:val="333333"/>
                <w:shd w:val="clear" w:color="auto" w:fill="FFFFFF"/>
              </w:rPr>
            </w:pPr>
            <w:r w:rsidRPr="007F7715">
              <w:rPr>
                <w:color w:val="333333"/>
                <w:shd w:val="clear" w:color="auto" w:fill="FFFFFF"/>
              </w:rPr>
              <w:t>000 20245160 00 0000 150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5C" w:rsidRPr="009B2694" w:rsidRDefault="00BD085C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3924D3" w:rsidP="00D9768E">
            <w:pPr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</w:tr>
      <w:tr w:rsidR="00BD085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5C" w:rsidRPr="007F7715" w:rsidRDefault="00BD085C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000 20245160 1</w:t>
            </w:r>
            <w:r w:rsidRPr="00061ED2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5C" w:rsidRDefault="00BD085C" w:rsidP="00D9768E">
            <w:r w:rsidRPr="00061ED2">
              <w:t xml:space="preserve">Межбюджетные трансферты, передаваемые бюджетам сельских поселений для </w:t>
            </w:r>
            <w:r w:rsidRPr="00061ED2"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3924D3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5C" w:rsidRPr="00B71B3C" w:rsidRDefault="00BD085C" w:rsidP="00D9768E">
            <w:pPr>
              <w:rPr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 w:rsidRPr="00E32EDA">
              <w:rPr>
                <w:b/>
                <w:color w:val="333333"/>
                <w:shd w:val="clear" w:color="auto" w:fill="FFFFFF"/>
              </w:rPr>
              <w:lastRenderedPageBreak/>
              <w:t>000 2070000000 0000 000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32EDA">
              <w:rPr>
                <w:b/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C514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5972,8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BD085C" w:rsidRDefault="00BD085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3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="00A06528" w:rsidRPr="00B71B3C">
              <w:rPr>
                <w:color w:val="000000"/>
              </w:rPr>
              <w:t>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3825CF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392"/>
        <w:gridCol w:w="142"/>
        <w:gridCol w:w="142"/>
        <w:gridCol w:w="175"/>
        <w:gridCol w:w="256"/>
        <w:gridCol w:w="561"/>
        <w:gridCol w:w="1372"/>
        <w:gridCol w:w="754"/>
        <w:gridCol w:w="206"/>
        <w:gridCol w:w="78"/>
        <w:gridCol w:w="850"/>
        <w:gridCol w:w="32"/>
        <w:gridCol w:w="252"/>
        <w:gridCol w:w="850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1</w:t>
            </w:r>
            <w:r w:rsidR="002D4A0E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BE3BB2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B1077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3</w:t>
            </w:r>
          </w:p>
        </w:tc>
      </w:tr>
      <w:tr w:rsidR="00A06528" w:rsidTr="00B1077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360B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A06528" w:rsidTr="00B1077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32EDA" w:rsidTr="00B1077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 w:rsidRPr="00501F35">
              <w:rPr>
                <w:bCs/>
                <w:color w:val="000000"/>
                <w:sz w:val="20"/>
                <w:szCs w:val="20"/>
              </w:rPr>
              <w:t>1140205310 0000 410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</w:tr>
      <w:tr w:rsidR="00A06528" w:rsidTr="00B1077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A06528" w:rsidTr="00B1077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B1077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B1077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D9768E" w:rsidTr="00D9597B">
        <w:trPr>
          <w:gridAfter w:val="1"/>
          <w:wAfter w:w="94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59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085C" w:rsidTr="00B1077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BD085C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5C" w:rsidRPr="00D9768E" w:rsidRDefault="00BD085C" w:rsidP="00D9768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202 45160 10 0000 150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Pr="009B2694" w:rsidRDefault="00BD085C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3924D3" w:rsidP="00D9768E">
            <w:pPr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BD085C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85C" w:rsidRDefault="00BD085C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EDA" w:rsidTr="00B10775">
        <w:trPr>
          <w:gridAfter w:val="1"/>
          <w:wAfter w:w="94" w:type="dxa"/>
          <w:trHeight w:val="7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D9768E" w:rsidRDefault="00E32EDA" w:rsidP="00D9768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01F35">
              <w:rPr>
                <w:color w:val="333333"/>
                <w:sz w:val="20"/>
                <w:szCs w:val="20"/>
                <w:shd w:val="clear" w:color="auto" w:fill="FFFFFF"/>
              </w:rPr>
              <w:t>2070503010 0000 150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9B2694" w:rsidRDefault="00E32EDA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</w:tr>
      <w:tr w:rsidR="00A06528" w:rsidTr="00B1077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A06528" w:rsidTr="00B1077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924D3" w:rsidP="00BD085C">
            <w:pPr>
              <w:rPr>
                <w:color w:val="000000"/>
              </w:rPr>
            </w:pPr>
            <w:r>
              <w:rPr>
                <w:color w:val="000000"/>
              </w:rPr>
              <w:t>169,5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D25095" w:rsidTr="00B1077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3924D3" w:rsidP="00BD085C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06528" w:rsidTr="00B1077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10775" w:rsidTr="00B1077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B1077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75" w:rsidRPr="00D25095" w:rsidRDefault="00B1077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106 0603310 0000 110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Pr="005769A2" w:rsidRDefault="00B10775" w:rsidP="00D9768E">
            <w:pPr>
              <w:rPr>
                <w:shd w:val="clear" w:color="auto" w:fill="FFFFFF"/>
              </w:rPr>
            </w:pPr>
            <w:r w:rsidRPr="00EF7F31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B107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75" w:rsidRDefault="00B10775" w:rsidP="00D9768E">
            <w:pPr>
              <w:rPr>
                <w:color w:val="000000"/>
              </w:rPr>
            </w:pPr>
          </w:p>
        </w:tc>
      </w:tr>
      <w:tr w:rsidR="00A06528" w:rsidTr="00B10775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Tr="00B1077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10775" w:rsidRDefault="00B10775" w:rsidP="00D9768E">
            <w:pPr>
              <w:jc w:val="right"/>
              <w:rPr>
                <w:color w:val="000000"/>
              </w:rPr>
            </w:pPr>
          </w:p>
          <w:p w:rsidR="00B10775" w:rsidRDefault="00B10775" w:rsidP="00D9768E">
            <w:pPr>
              <w:jc w:val="right"/>
              <w:rPr>
                <w:color w:val="000000"/>
              </w:rPr>
            </w:pPr>
          </w:p>
          <w:p w:rsidR="00B10775" w:rsidRDefault="00B10775" w:rsidP="00D9768E">
            <w:pPr>
              <w:jc w:val="right"/>
              <w:rPr>
                <w:color w:val="000000"/>
              </w:rPr>
            </w:pPr>
          </w:p>
          <w:p w:rsidR="00D9597B" w:rsidRDefault="00D9597B" w:rsidP="00D9768E">
            <w:pPr>
              <w:jc w:val="right"/>
              <w:rPr>
                <w:color w:val="000000"/>
              </w:rPr>
            </w:pPr>
          </w:p>
          <w:p w:rsidR="00D9597B" w:rsidRDefault="00D9597B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-202</w:t>
            </w:r>
            <w:r w:rsidR="00D25095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3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C12E2" w:rsidRDefault="007C12E2" w:rsidP="00D9768E">
            <w:pPr>
              <w:rPr>
                <w:color w:val="000000"/>
              </w:rPr>
            </w:pPr>
            <w:r w:rsidRPr="007C12E2"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EC514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C5144"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5144"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5144"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5144"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E32EDA" w:rsidRDefault="00E32EDA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D25095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D25095">
              <w:rPr>
                <w:b/>
                <w:bCs/>
                <w:color w:val="000000"/>
              </w:rPr>
              <w:t>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276"/>
        <w:gridCol w:w="1417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7C12E2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7C12E2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1309,3</w:t>
            </w:r>
          </w:p>
        </w:tc>
      </w:tr>
      <w:tr w:rsidR="00A06528" w:rsidRPr="00D76478" w:rsidTr="007C12E2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C5144" w:rsidRDefault="00EC5144" w:rsidP="002E5BB7">
            <w:pPr>
              <w:rPr>
                <w:color w:val="000000"/>
              </w:rPr>
            </w:pPr>
            <w:r w:rsidRPr="00EC5144">
              <w:rPr>
                <w:bCs/>
                <w:color w:val="000000"/>
              </w:rPr>
              <w:t>1309,3</w:t>
            </w:r>
          </w:p>
        </w:tc>
      </w:tr>
      <w:tr w:rsidR="00A06528" w:rsidRPr="00D76478" w:rsidTr="007C12E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5144" w:rsidP="002E5BB7">
            <w:pPr>
              <w:rPr>
                <w:color w:val="000000"/>
              </w:rPr>
            </w:pPr>
            <w:r>
              <w:rPr>
                <w:color w:val="000000"/>
              </w:rPr>
              <w:t>539,3</w:t>
            </w:r>
          </w:p>
        </w:tc>
      </w:tr>
      <w:tr w:rsidR="00A06528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t>491,7</w:t>
            </w:r>
          </w:p>
        </w:tc>
      </w:tr>
      <w:tr w:rsidR="00360B4D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D76478" w:rsidRDefault="00360B4D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</w:t>
            </w:r>
            <w:proofErr w:type="gramStart"/>
            <w:r w:rsidRPr="004D3EE4">
              <w:rPr>
                <w:color w:val="000000"/>
              </w:rPr>
              <w:t>в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4D3EE4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7C12E2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4D3EE4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BD085C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BE1CB1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25095">
            <w:pPr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D25095">
              <w:rPr>
                <w:color w:val="000000"/>
              </w:rPr>
              <w:t>9</w:t>
            </w:r>
          </w:p>
        </w:tc>
      </w:tr>
      <w:tr w:rsidR="00A06528" w:rsidRPr="00D76478" w:rsidTr="007C12E2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1536,9</w:t>
            </w:r>
          </w:p>
        </w:tc>
      </w:tr>
      <w:tr w:rsidR="00A06528" w:rsidRPr="00D76478" w:rsidTr="007C12E2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1536,9</w:t>
            </w:r>
          </w:p>
        </w:tc>
      </w:tr>
      <w:tr w:rsidR="00A06528" w:rsidRPr="00D76478" w:rsidTr="007C12E2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</w:t>
            </w:r>
            <w:r w:rsidR="00EC5144">
              <w:rPr>
                <w:color w:val="000000"/>
              </w:rPr>
              <w:t>36,9</w:t>
            </w:r>
          </w:p>
        </w:tc>
      </w:tr>
      <w:tr w:rsidR="00A06528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973,8</w:t>
            </w:r>
          </w:p>
        </w:tc>
      </w:tr>
      <w:tr w:rsidR="00A06528" w:rsidRPr="00D76478" w:rsidTr="007C12E2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</w:tr>
      <w:tr w:rsidR="00A06528" w:rsidRPr="00D76478" w:rsidTr="007C12E2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A06528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F61D2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88047A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A06528" w:rsidRPr="00D76478" w:rsidTr="007C12E2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144,4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924D3" w:rsidRDefault="00EC5144" w:rsidP="00D9768E">
            <w:pPr>
              <w:rPr>
                <w:color w:val="000000"/>
              </w:rPr>
            </w:pPr>
            <w:r>
              <w:t>144,4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924D3" w:rsidRDefault="003924D3" w:rsidP="00D9768E">
            <w:pPr>
              <w:rPr>
                <w:color w:val="000000"/>
              </w:rPr>
            </w:pPr>
            <w:r w:rsidRPr="003924D3">
              <w:t>1</w:t>
            </w:r>
            <w:r w:rsidR="00EC5144">
              <w:t>44,4</w:t>
            </w:r>
          </w:p>
        </w:tc>
      </w:tr>
      <w:tr w:rsidR="00A06528" w:rsidRPr="00D76478" w:rsidTr="007C12E2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 xml:space="preserve">Закупка товаров, работ и услуг </w:t>
            </w:r>
            <w:r w:rsidR="00516536">
              <w:rPr>
                <w:color w:val="000000"/>
              </w:rPr>
              <w:lastRenderedPageBreak/>
              <w:t>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924D3" w:rsidRDefault="003924D3" w:rsidP="00D9768E">
            <w:pPr>
              <w:rPr>
                <w:color w:val="000000"/>
              </w:rPr>
            </w:pPr>
            <w:r w:rsidRPr="003924D3">
              <w:t>1</w:t>
            </w:r>
            <w:r w:rsidR="00EC5144">
              <w:t>44,4</w:t>
            </w:r>
          </w:p>
        </w:tc>
      </w:tr>
      <w:tr w:rsidR="00A06528" w:rsidRPr="00D76478" w:rsidTr="007C12E2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D9597B" w:rsidP="00AC2855">
            <w:pPr>
              <w:rPr>
                <w:b/>
                <w:color w:val="000000"/>
              </w:rPr>
            </w:pPr>
            <w:r>
              <w:rPr>
                <w:b/>
              </w:rPr>
              <w:t>218,8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D9597B" w:rsidP="00D25095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D9597B" w:rsidP="00D9768E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D9597B" w:rsidP="00D9768E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A06528" w:rsidRPr="00D76478" w:rsidTr="007C12E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2620,4</w:t>
            </w:r>
          </w:p>
        </w:tc>
      </w:tr>
      <w:tr w:rsidR="00A06528" w:rsidRPr="00D76478" w:rsidTr="007C12E2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16536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t>1176,9</w:t>
            </w:r>
          </w:p>
        </w:tc>
      </w:tr>
      <w:tr w:rsidR="00A06528" w:rsidRPr="00D76478" w:rsidTr="007C12E2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t>101,9</w:t>
            </w:r>
          </w:p>
        </w:tc>
      </w:tr>
      <w:tr w:rsidR="00A06528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F61D2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9656F5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7C12E2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514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32E24" w:rsidP="00D9768E">
            <w:pPr>
              <w:rPr>
                <w:color w:val="000000"/>
              </w:rPr>
            </w:pPr>
            <w:r>
              <w:t>680,4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91954" w:rsidP="00D9768E">
            <w:pPr>
              <w:rPr>
                <w:color w:val="000000"/>
              </w:rPr>
            </w:pPr>
            <w:r>
              <w:t>20</w:t>
            </w:r>
            <w:r w:rsidR="00532E24">
              <w:t>,5</w:t>
            </w:r>
          </w:p>
        </w:tc>
      </w:tr>
      <w:tr w:rsidR="00164AFE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0176E1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AFE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t xml:space="preserve">расходов, возникших в результате решения принятого органами власти муниципального </w:t>
            </w:r>
            <w:r w:rsidRPr="000176E1">
              <w:rPr>
                <w:color w:val="000000"/>
              </w:rPr>
              <w:lastRenderedPageBreak/>
              <w:t>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4290008150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</w:tr>
      <w:tr w:rsidR="00A06528" w:rsidRPr="00D76478" w:rsidTr="007C12E2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681434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19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E91954" w:rsidRDefault="00E91954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681434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Pr="008E47EF">
              <w:rPr>
                <w:color w:val="000000"/>
              </w:rPr>
              <w:lastRenderedPageBreak/>
              <w:t>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 xml:space="preserve">9 </w:t>
            </w:r>
            <w:r w:rsidR="00A06528"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1</w:t>
            </w:r>
            <w:r w:rsidR="00BE19A1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32E2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E919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1388,1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D9597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164AFE" w:rsidP="0068143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9597B">
              <w:rPr>
                <w:color w:val="000000"/>
              </w:rPr>
              <w:t>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91954" w:rsidRDefault="00E91954" w:rsidP="00D9768E">
            <w:pPr>
              <w:rPr>
                <w:color w:val="000000"/>
              </w:rPr>
            </w:pPr>
            <w:r w:rsidRPr="00E91954">
              <w:rPr>
                <w:bCs/>
                <w:color w:val="000000"/>
              </w:rPr>
              <w:t>1400,2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880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91954" w:rsidRDefault="00E91954" w:rsidP="00D9768E">
            <w:pPr>
              <w:rPr>
                <w:color w:val="000000"/>
              </w:rPr>
            </w:pPr>
            <w:r w:rsidRPr="00E91954">
              <w:rPr>
                <w:bCs/>
                <w:color w:val="000000"/>
              </w:rPr>
              <w:t>1540,4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8047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8047A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919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D236E">
        <w:t>9</w:t>
      </w:r>
      <w:r w:rsidR="00792066">
        <w:t xml:space="preserve"> </w:t>
      </w:r>
      <w:r>
        <w:t xml:space="preserve">от </w:t>
      </w:r>
      <w:r w:rsidR="005D236E">
        <w:t>15.12.2020г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E919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1189,7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547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90575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32E24">
              <w:rPr>
                <w:color w:val="000000"/>
              </w:rPr>
              <w:t>,5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144,4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D236E">
              <w:rPr>
                <w:color w:val="000000"/>
              </w:rPr>
              <w:t>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D9597B" w:rsidP="00AC2855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164AFE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AC2855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t>491,7</w:t>
            </w:r>
          </w:p>
        </w:tc>
      </w:tr>
      <w:tr w:rsidR="00164AFE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12544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Default="00BD085C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164AFE" w:rsidRPr="005C547A" w:rsidTr="00164AFE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0176E1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AFE" w:rsidRDefault="00164AFE" w:rsidP="00164AFE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393CE7" w:rsidRPr="005C547A" w:rsidTr="00E91954">
        <w:trPr>
          <w:trHeight w:val="69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Закупка товаров, работ и </w:t>
            </w:r>
            <w:r w:rsidRPr="005C547A">
              <w:rPr>
                <w:color w:val="000000"/>
              </w:rPr>
              <w:lastRenderedPageBreak/>
              <w:t>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t>973,8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91954" w:rsidP="00D9768E">
            <w:pPr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5D1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88047A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7A" w:rsidRDefault="0088047A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532E24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4" w:rsidRPr="00042E5E" w:rsidRDefault="00532E24" w:rsidP="00532E24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532E24" w:rsidRDefault="00532E24" w:rsidP="00532E24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E24" w:rsidRDefault="00532E24" w:rsidP="00D9768E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88047A" w:rsidP="00D9768E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E91954" w:rsidRDefault="00E91954" w:rsidP="00164AFE">
            <w:pPr>
              <w:rPr>
                <w:color w:val="000000"/>
              </w:rPr>
            </w:pPr>
          </w:p>
          <w:p w:rsidR="00E91954" w:rsidRDefault="00E91954" w:rsidP="00164AFE">
            <w:pPr>
              <w:rPr>
                <w:color w:val="000000"/>
              </w:rPr>
            </w:pPr>
          </w:p>
          <w:p w:rsidR="00A06528" w:rsidRPr="008D40BD" w:rsidRDefault="00A06528" w:rsidP="00164AF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5D236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5D236E"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5D236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236E">
              <w:rPr>
                <w:color w:val="000000"/>
              </w:rPr>
              <w:t>3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5D236E"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5D236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-202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5D236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</w:t>
            </w:r>
            <w:r w:rsidR="005D236E">
              <w:rPr>
                <w:color w:val="000000"/>
              </w:rPr>
              <w:t>1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5D236E">
              <w:rPr>
                <w:color w:val="000000"/>
              </w:rPr>
              <w:t>22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3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75013"/>
    <w:rsid w:val="000A5761"/>
    <w:rsid w:val="000F61D2"/>
    <w:rsid w:val="000F7A5B"/>
    <w:rsid w:val="00106B36"/>
    <w:rsid w:val="0012136D"/>
    <w:rsid w:val="001243AD"/>
    <w:rsid w:val="00124EE1"/>
    <w:rsid w:val="00125448"/>
    <w:rsid w:val="00164AFE"/>
    <w:rsid w:val="00165B75"/>
    <w:rsid w:val="0018189E"/>
    <w:rsid w:val="001E387D"/>
    <w:rsid w:val="001E776C"/>
    <w:rsid w:val="001F7D0F"/>
    <w:rsid w:val="00231443"/>
    <w:rsid w:val="00273941"/>
    <w:rsid w:val="00292BCB"/>
    <w:rsid w:val="002D4A0E"/>
    <w:rsid w:val="002D6362"/>
    <w:rsid w:val="002E44B9"/>
    <w:rsid w:val="002E5BB7"/>
    <w:rsid w:val="003208FD"/>
    <w:rsid w:val="00360B4D"/>
    <w:rsid w:val="003825CF"/>
    <w:rsid w:val="003924D3"/>
    <w:rsid w:val="00393CE7"/>
    <w:rsid w:val="003D5AE8"/>
    <w:rsid w:val="003E4F8A"/>
    <w:rsid w:val="0045137E"/>
    <w:rsid w:val="00516536"/>
    <w:rsid w:val="00530450"/>
    <w:rsid w:val="00532E24"/>
    <w:rsid w:val="00562876"/>
    <w:rsid w:val="005769A2"/>
    <w:rsid w:val="005A784A"/>
    <w:rsid w:val="005D236E"/>
    <w:rsid w:val="005F14B4"/>
    <w:rsid w:val="00600B81"/>
    <w:rsid w:val="00601814"/>
    <w:rsid w:val="00653660"/>
    <w:rsid w:val="00681434"/>
    <w:rsid w:val="006F6BF1"/>
    <w:rsid w:val="00700530"/>
    <w:rsid w:val="00705D1E"/>
    <w:rsid w:val="00792066"/>
    <w:rsid w:val="007C12E2"/>
    <w:rsid w:val="007D21BA"/>
    <w:rsid w:val="007D4EBA"/>
    <w:rsid w:val="0081523F"/>
    <w:rsid w:val="00823BCE"/>
    <w:rsid w:val="0088047A"/>
    <w:rsid w:val="008967D9"/>
    <w:rsid w:val="008F7270"/>
    <w:rsid w:val="00905759"/>
    <w:rsid w:val="00947661"/>
    <w:rsid w:val="009656F5"/>
    <w:rsid w:val="009D0774"/>
    <w:rsid w:val="00A06528"/>
    <w:rsid w:val="00A97780"/>
    <w:rsid w:val="00AB32BB"/>
    <w:rsid w:val="00AC2855"/>
    <w:rsid w:val="00B01854"/>
    <w:rsid w:val="00B01B7C"/>
    <w:rsid w:val="00B10775"/>
    <w:rsid w:val="00B6595C"/>
    <w:rsid w:val="00BD085C"/>
    <w:rsid w:val="00BD1CF8"/>
    <w:rsid w:val="00BE19A1"/>
    <w:rsid w:val="00BE1CB1"/>
    <w:rsid w:val="00BE3BB2"/>
    <w:rsid w:val="00C5074C"/>
    <w:rsid w:val="00C5490F"/>
    <w:rsid w:val="00C8442E"/>
    <w:rsid w:val="00D07F66"/>
    <w:rsid w:val="00D25095"/>
    <w:rsid w:val="00D46C54"/>
    <w:rsid w:val="00D70C7C"/>
    <w:rsid w:val="00D95429"/>
    <w:rsid w:val="00D9597B"/>
    <w:rsid w:val="00D9768E"/>
    <w:rsid w:val="00E15035"/>
    <w:rsid w:val="00E273AE"/>
    <w:rsid w:val="00E3295B"/>
    <w:rsid w:val="00E32EDA"/>
    <w:rsid w:val="00E91954"/>
    <w:rsid w:val="00EC5144"/>
    <w:rsid w:val="00EE24DE"/>
    <w:rsid w:val="00F021C0"/>
    <w:rsid w:val="00F6451E"/>
    <w:rsid w:val="00FE6E34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D9CB-01E5-464C-A822-EDF4656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34</Pages>
  <Words>8108</Words>
  <Characters>46221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2021-01-11T05:43:00Z</cp:lastPrinted>
  <dcterms:created xsi:type="dcterms:W3CDTF">2018-12-13T08:05:00Z</dcterms:created>
  <dcterms:modified xsi:type="dcterms:W3CDTF">2022-01-19T10:51:00Z</dcterms:modified>
</cp:coreProperties>
</file>