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5F" w:rsidRDefault="0005005F" w:rsidP="0005005F">
      <w:pPr>
        <w:rPr>
          <w:rFonts w:ascii="Times New Roman" w:hAnsi="Times New Roman"/>
        </w:rPr>
      </w:pPr>
    </w:p>
    <w:p w:rsidR="00BF625F" w:rsidRPr="00BF625F" w:rsidRDefault="00BF625F" w:rsidP="00BF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F625F">
        <w:rPr>
          <w:rFonts w:ascii="Times New Roman" w:hAnsi="Times New Roman"/>
          <w:b/>
          <w:bCs/>
          <w:sz w:val="26"/>
          <w:szCs w:val="26"/>
        </w:rPr>
        <w:t>Сведения об объеме муниципального долга</w:t>
      </w:r>
    </w:p>
    <w:p w:rsidR="00BF625F" w:rsidRPr="00BF625F" w:rsidRDefault="00BF625F" w:rsidP="00BF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F625F">
        <w:rPr>
          <w:rFonts w:ascii="Times New Roman" w:hAnsi="Times New Roman"/>
          <w:b/>
          <w:bCs/>
          <w:sz w:val="26"/>
          <w:szCs w:val="26"/>
        </w:rPr>
        <w:t>по состоянию на начало и конец 2017года</w:t>
      </w:r>
    </w:p>
    <w:p w:rsidR="0005005F" w:rsidRPr="00BF625F" w:rsidRDefault="0005005F" w:rsidP="0005005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7"/>
      </w:tblGrid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Задолженность по внутреннему муниципальному долгу Новогоряновского сельского поселения  на 01.01.2017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Задолженность по внутреннему муниципальному долгу Новогоряновского сельского поселения на 01.01.2018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</w:tbl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                                                                                           В.П.Елисеева</w:t>
      </w:r>
    </w:p>
    <w:p w:rsidR="0005005F" w:rsidRDefault="0005005F" w:rsidP="0005005F">
      <w:pPr>
        <w:rPr>
          <w:rFonts w:ascii="Times New Roman" w:hAnsi="Times New Roman"/>
        </w:rPr>
      </w:pPr>
    </w:p>
    <w:p w:rsidR="00F90BD3" w:rsidRDefault="00F90BD3"/>
    <w:sectPr w:rsidR="00F90BD3" w:rsidSect="00F9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05F"/>
    <w:rsid w:val="0005005F"/>
    <w:rsid w:val="002E15A2"/>
    <w:rsid w:val="00BF625F"/>
    <w:rsid w:val="00F9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2018-03-28T08:08:00Z</dcterms:created>
  <dcterms:modified xsi:type="dcterms:W3CDTF">2018-03-28T08:09:00Z</dcterms:modified>
</cp:coreProperties>
</file>