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ED" w:rsidRPr="00871168" w:rsidRDefault="00063CED" w:rsidP="00063C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168">
        <w:rPr>
          <w:rFonts w:ascii="Times New Roman" w:hAnsi="Times New Roman" w:cs="Times New Roman"/>
          <w:b/>
          <w:sz w:val="36"/>
          <w:szCs w:val="36"/>
        </w:rPr>
        <w:t>АДМИНИСТРАЦИЯ  НОВОГОРЯНОВСКОГО СЕЛЬСКОГО  ПОСЕЛЕНИЯ                                    ТЕЙКОВСКОГО  МУНИЦИПАЛЬНОГО  РАЙОНА</w:t>
      </w:r>
      <w:r w:rsidRPr="00871168">
        <w:rPr>
          <w:rFonts w:ascii="Times New Roman" w:hAnsi="Times New Roman" w:cs="Times New Roman"/>
          <w:b/>
          <w:sz w:val="36"/>
          <w:szCs w:val="36"/>
        </w:rPr>
        <w:br/>
        <w:t>ИВАНОВСКОЙ  ОБЛАСТИ</w:t>
      </w:r>
    </w:p>
    <w:p w:rsidR="00063CED" w:rsidRPr="006524E5" w:rsidRDefault="00063CED" w:rsidP="00063C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7F0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63CED" w:rsidRPr="00063CED" w:rsidRDefault="00063CED" w:rsidP="00063C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F05">
        <w:rPr>
          <w:rFonts w:ascii="Times New Roman" w:hAnsi="Times New Roman" w:cs="Times New Roman"/>
          <w:sz w:val="28"/>
          <w:szCs w:val="28"/>
        </w:rPr>
        <w:t xml:space="preserve">от </w:t>
      </w:r>
      <w:r w:rsidR="00183A3A">
        <w:rPr>
          <w:rFonts w:ascii="Times New Roman" w:hAnsi="Times New Roman" w:cs="Times New Roman"/>
          <w:sz w:val="28"/>
          <w:szCs w:val="28"/>
        </w:rPr>
        <w:t>29.01.2014г</w:t>
      </w:r>
      <w:r w:rsidRPr="00047F05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№</w:t>
      </w:r>
      <w:r w:rsidR="00183A3A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47F05">
        <w:rPr>
          <w:rFonts w:ascii="Times New Roman" w:hAnsi="Times New Roman" w:cs="Times New Roman"/>
          <w:sz w:val="28"/>
          <w:szCs w:val="28"/>
        </w:rPr>
        <w:t>с.Новое Горяново</w:t>
      </w:r>
    </w:p>
    <w:p w:rsidR="00063CED" w:rsidRPr="00063CED" w:rsidRDefault="00063CED" w:rsidP="00063C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ED">
        <w:rPr>
          <w:rFonts w:ascii="Times New Roman" w:hAnsi="Times New Roman" w:cs="Times New Roman"/>
          <w:b/>
          <w:sz w:val="28"/>
          <w:szCs w:val="28"/>
        </w:rPr>
        <w:t>Об утверждении Правил предоставления информации лицам,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</w:t>
      </w:r>
      <w:r w:rsidR="00183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CED">
        <w:rPr>
          <w:rFonts w:ascii="Times New Roman" w:hAnsi="Times New Roman" w:cs="Times New Roman"/>
          <w:b/>
          <w:sz w:val="28"/>
          <w:szCs w:val="28"/>
        </w:rPr>
        <w:t>в многоквартирных домах</w:t>
      </w:r>
    </w:p>
    <w:p w:rsidR="00063CED" w:rsidRDefault="00063CED" w:rsidP="00063CE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83A3A" w:rsidRDefault="00063CED" w:rsidP="00183A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83A3A">
        <w:rPr>
          <w:rFonts w:ascii="Times New Roman" w:hAnsi="Times New Roman" w:cs="Times New Roman"/>
          <w:sz w:val="28"/>
          <w:szCs w:val="28"/>
        </w:rPr>
        <w:t xml:space="preserve">В соответствии частью 5 статьи 165 Жилищного кодекса Российской Федерации, Постановлением Правительства Российской Федерации от </w:t>
      </w:r>
      <w:bookmarkStart w:id="0" w:name="From"/>
      <w:bookmarkEnd w:id="0"/>
      <w:r w:rsidRPr="00183A3A">
        <w:rPr>
          <w:rFonts w:ascii="Times New Roman" w:hAnsi="Times New Roman" w:cs="Times New Roman"/>
          <w:sz w:val="28"/>
          <w:szCs w:val="28"/>
        </w:rPr>
        <w:t xml:space="preserve">28 декабря </w:t>
      </w:r>
      <w:smartTag w:uri="urn:schemas-microsoft-com:office:smarttags" w:element="metricconverter">
        <w:smartTagPr>
          <w:attr w:name="ProductID" w:val="2012 г"/>
        </w:smartTagPr>
        <w:r w:rsidRPr="00183A3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83A3A">
        <w:rPr>
          <w:rFonts w:ascii="Times New Roman" w:hAnsi="Times New Roman" w:cs="Times New Roman"/>
          <w:sz w:val="28"/>
          <w:szCs w:val="28"/>
        </w:rPr>
        <w:t xml:space="preserve">.  №  </w:t>
      </w:r>
      <w:bookmarkStart w:id="1" w:name="SignNumber"/>
      <w:bookmarkEnd w:id="1"/>
      <w:r w:rsidRPr="00183A3A">
        <w:rPr>
          <w:rFonts w:ascii="Times New Roman" w:hAnsi="Times New Roman" w:cs="Times New Roman"/>
          <w:sz w:val="28"/>
          <w:szCs w:val="28"/>
        </w:rPr>
        <w:t xml:space="preserve">1468 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="00183A3A">
        <w:rPr>
          <w:rFonts w:ascii="Times New Roman" w:hAnsi="Times New Roman" w:cs="Times New Roman"/>
          <w:sz w:val="28"/>
          <w:szCs w:val="28"/>
        </w:rPr>
        <w:t>администрация Новогоряновского сельского поселения</w:t>
      </w:r>
    </w:p>
    <w:p w:rsidR="00063CED" w:rsidRPr="00183A3A" w:rsidRDefault="00183A3A" w:rsidP="00183A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  <w:r w:rsidR="00063CED" w:rsidRPr="00183A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CED" w:rsidRPr="00183A3A" w:rsidRDefault="00063CED" w:rsidP="00183A3A">
      <w:pPr>
        <w:rPr>
          <w:rFonts w:ascii="Times New Roman" w:hAnsi="Times New Roman" w:cs="Times New Roman"/>
          <w:sz w:val="28"/>
          <w:szCs w:val="28"/>
        </w:rPr>
      </w:pPr>
      <w:r w:rsidRPr="00183A3A">
        <w:rPr>
          <w:rFonts w:ascii="Times New Roman" w:hAnsi="Times New Roman" w:cs="Times New Roman"/>
          <w:sz w:val="28"/>
          <w:szCs w:val="28"/>
        </w:rPr>
        <w:t xml:space="preserve"> 1. Утвердить Правила предоставления информации лицами, 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 в многоквартирных домах, согласно     приложению.</w:t>
      </w:r>
      <w:r w:rsidR="00183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83A3A">
        <w:rPr>
          <w:rFonts w:ascii="Times New Roman" w:hAnsi="Times New Roman" w:cs="Times New Roman"/>
          <w:sz w:val="28"/>
          <w:szCs w:val="28"/>
        </w:rPr>
        <w:t xml:space="preserve">2. </w:t>
      </w:r>
      <w:r w:rsidR="00183A3A" w:rsidRPr="00183A3A">
        <w:rPr>
          <w:rFonts w:ascii="Times New Roman" w:hAnsi="Times New Roman" w:cs="Times New Roman"/>
          <w:sz w:val="28"/>
          <w:szCs w:val="28"/>
        </w:rPr>
        <w:t>Разместить</w:t>
      </w:r>
      <w:r w:rsidRPr="00183A3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83A3A" w:rsidRPr="00183A3A">
        <w:rPr>
          <w:rFonts w:ascii="Times New Roman" w:hAnsi="Times New Roman" w:cs="Times New Roman"/>
          <w:sz w:val="28"/>
          <w:szCs w:val="28"/>
        </w:rPr>
        <w:t>постановление</w:t>
      </w:r>
      <w:r w:rsidRPr="00183A3A">
        <w:rPr>
          <w:rFonts w:ascii="Times New Roman" w:hAnsi="Times New Roman" w:cs="Times New Roman"/>
          <w:sz w:val="28"/>
          <w:szCs w:val="28"/>
        </w:rPr>
        <w:t xml:space="preserve"> </w:t>
      </w:r>
      <w:r w:rsidR="00183A3A" w:rsidRPr="00183A3A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  в сети Интернет.</w:t>
      </w:r>
      <w:r w:rsidR="00183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83A3A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после официального опубликования.</w:t>
      </w:r>
      <w:r w:rsidR="00183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183A3A">
        <w:rPr>
          <w:rFonts w:ascii="Times New Roman" w:hAnsi="Times New Roman" w:cs="Times New Roman"/>
          <w:sz w:val="28"/>
          <w:szCs w:val="28"/>
        </w:rPr>
        <w:t>4. Контроль за исполн</w:t>
      </w:r>
      <w:r w:rsidR="00183A3A">
        <w:rPr>
          <w:rFonts w:ascii="Times New Roman" w:hAnsi="Times New Roman" w:cs="Times New Roman"/>
          <w:sz w:val="28"/>
          <w:szCs w:val="28"/>
        </w:rPr>
        <w:t>ением решения оставляю за собой.</w:t>
      </w:r>
    </w:p>
    <w:p w:rsidR="00063CED" w:rsidRPr="00183A3A" w:rsidRDefault="00183A3A" w:rsidP="00063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:                                                                С.И.Беляев</w:t>
      </w:r>
    </w:p>
    <w:p w:rsidR="00063CED" w:rsidRPr="00063CED" w:rsidRDefault="00063CED" w:rsidP="00063CED">
      <w:pPr>
        <w:rPr>
          <w:rFonts w:ascii="Times New Roman" w:hAnsi="Times New Roman" w:cs="Times New Roman"/>
          <w:sz w:val="24"/>
          <w:szCs w:val="24"/>
        </w:rPr>
      </w:pPr>
    </w:p>
    <w:p w:rsidR="00063CED" w:rsidRPr="00063CED" w:rsidRDefault="00063CED" w:rsidP="00183A3A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183A3A">
        <w:rPr>
          <w:rFonts w:ascii="Times New Roman" w:hAnsi="Times New Roman" w:cs="Times New Roman"/>
          <w:sz w:val="20"/>
          <w:szCs w:val="20"/>
        </w:rPr>
        <w:t>Приложение № 1 к Постановлению</w:t>
      </w:r>
      <w:r w:rsidR="00183A3A" w:rsidRPr="00183A3A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183A3A">
        <w:rPr>
          <w:rFonts w:ascii="Times New Roman" w:hAnsi="Times New Roman" w:cs="Times New Roman"/>
          <w:sz w:val="20"/>
          <w:szCs w:val="20"/>
        </w:rPr>
        <w:t xml:space="preserve"> </w:t>
      </w:r>
      <w:r w:rsidR="00183A3A" w:rsidRPr="00183A3A">
        <w:rPr>
          <w:rFonts w:ascii="Times New Roman" w:hAnsi="Times New Roman" w:cs="Times New Roman"/>
          <w:sz w:val="20"/>
          <w:szCs w:val="20"/>
        </w:rPr>
        <w:t>Новогоряновского сельского поселения № 13</w:t>
      </w:r>
      <w:r w:rsidRPr="00183A3A">
        <w:rPr>
          <w:rFonts w:ascii="Times New Roman" w:hAnsi="Times New Roman" w:cs="Times New Roman"/>
          <w:sz w:val="20"/>
          <w:szCs w:val="20"/>
        </w:rPr>
        <w:t xml:space="preserve"> от </w:t>
      </w:r>
      <w:r w:rsidR="00183A3A" w:rsidRPr="00183A3A">
        <w:rPr>
          <w:rFonts w:ascii="Times New Roman" w:hAnsi="Times New Roman" w:cs="Times New Roman"/>
          <w:sz w:val="20"/>
          <w:szCs w:val="20"/>
        </w:rPr>
        <w:t>29.01</w:t>
      </w:r>
      <w:r w:rsidR="00183A3A">
        <w:rPr>
          <w:rFonts w:ascii="Times New Roman" w:hAnsi="Times New Roman" w:cs="Times New Roman"/>
          <w:sz w:val="24"/>
          <w:szCs w:val="24"/>
        </w:rPr>
        <w:t>.</w:t>
      </w:r>
      <w:r w:rsidR="00183A3A" w:rsidRPr="00183A3A">
        <w:rPr>
          <w:rFonts w:ascii="Times New Roman" w:hAnsi="Times New Roman" w:cs="Times New Roman"/>
          <w:sz w:val="20"/>
          <w:szCs w:val="20"/>
        </w:rPr>
        <w:t>2014г</w:t>
      </w:r>
    </w:p>
    <w:p w:rsidR="00063CED" w:rsidRPr="00063CED" w:rsidRDefault="00063CED" w:rsidP="00063CED">
      <w:pPr>
        <w:tabs>
          <w:tab w:val="left" w:pos="4575"/>
        </w:tabs>
        <w:rPr>
          <w:rFonts w:ascii="Times New Roman" w:hAnsi="Times New Roman" w:cs="Times New Roman"/>
          <w:sz w:val="24"/>
          <w:szCs w:val="24"/>
        </w:rPr>
      </w:pPr>
    </w:p>
    <w:p w:rsidR="00063CED" w:rsidRPr="00063CED" w:rsidRDefault="00063CED" w:rsidP="00063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ED">
        <w:rPr>
          <w:rFonts w:ascii="Times New Roman" w:hAnsi="Times New Roman" w:cs="Times New Roman"/>
          <w:b/>
          <w:sz w:val="24"/>
          <w:szCs w:val="24"/>
        </w:rPr>
        <w:t>П Р А В И Л А</w:t>
      </w:r>
    </w:p>
    <w:p w:rsidR="00063CED" w:rsidRPr="00063CED" w:rsidRDefault="00063CED" w:rsidP="0018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ED">
        <w:rPr>
          <w:rFonts w:ascii="Times New Roman" w:hAnsi="Times New Roman" w:cs="Times New Roman"/>
          <w:b/>
          <w:bCs/>
          <w:sz w:val="24"/>
          <w:szCs w:val="24"/>
        </w:rPr>
        <w:t>предоставления информации</w:t>
      </w:r>
      <w:r w:rsidR="0018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CED">
        <w:rPr>
          <w:rFonts w:ascii="Times New Roman" w:hAnsi="Times New Roman" w:cs="Times New Roman"/>
          <w:b/>
          <w:bCs/>
          <w:sz w:val="24"/>
          <w:szCs w:val="24"/>
        </w:rPr>
        <w:t>лицам, осуществляющим поставки ресурсов, необходимых для предоставления коммунальных услуг, и (или) оказывающим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063CED" w:rsidRPr="00063CED" w:rsidRDefault="00063CED" w:rsidP="00063CE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1. Настоящие Правила определяют порядок, сроки и периодичность предоставления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лица, осуществляющие поставку коммунальных ресурсов и (или) оказание услуг), органам местного самоуправления информации, указанной в  части 4 статьи 165 Жилищного кодекса Российской Федерации (далее - информация).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2. К лицам, осуществляющим поставку коммунальных ресурсов и (или) оказание услуг, обязанным предоставлять информацию, относятся в том числе: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а) организации, осуществляющие поставку в многоквартирные дома ресурсов, необходимых для предоставления коммунальных услуг (далее - ресурсоснабжающие организации);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б) следующие организации, осуществляющие предоставление коммунальных услуг в многоквартирных и жилых домах: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063CED" w:rsidRPr="00063CED" w:rsidRDefault="00063CED" w:rsidP="00063CED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   многоквартирном доме, если собственниками помещений в многоквартирном доме избран способ управления многоквартирным домом, предусмотренный пунктом 2 части 2 статьи 161 Жилищного кодекса Российской Федерации, или собственниками жилых домов;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 xml:space="preserve">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пунктом 1 части 2 статьи 161 Жилищного кодекса Российской </w:t>
      </w:r>
      <w:r w:rsidRPr="00063CED">
        <w:rPr>
          <w:rFonts w:ascii="Times New Roman" w:hAnsi="Times New Roman" w:cs="Times New Roman"/>
          <w:sz w:val="24"/>
          <w:szCs w:val="24"/>
        </w:rPr>
        <w:lastRenderedPageBreak/>
        <w:t>Федерации, либо с собственниками жилых домов договор предоставления коммунальных услуг соответствующего вида;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в) 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 абзацах втором и третьем подпункта "б" настоящего пункта, оказывающие такие услуги (выполняющие такие работы), если собственниками помещений в  многоквартирном доме избран способ управления многоквартирным домом, предусмотренный пунктом 2 части 2 статьи 161 Жилищного кодекса Российской Федерации.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3. Обязанность по предоставлению информации возникает: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 xml:space="preserve">а) в отношении лиц, осуществляющих оказание коммунальных услуг в многоквартирных и жилых домах, - со дня, определяемого в соответствии с пунктами 14 - 17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 мая </w:t>
      </w:r>
      <w:smartTag w:uri="urn:schemas-microsoft-com:office:smarttags" w:element="metricconverter">
        <w:smartTagPr>
          <w:attr w:name="ProductID" w:val="2011 г"/>
        </w:smartTagPr>
        <w:r w:rsidRPr="00063CED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063CED">
        <w:rPr>
          <w:rFonts w:ascii="Times New Roman" w:hAnsi="Times New Roman" w:cs="Times New Roman"/>
          <w:sz w:val="24"/>
          <w:szCs w:val="24"/>
        </w:rPr>
        <w:t>. № 354;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б) 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4. Лица, осуществляющие поставку коммунальных ресурсов и (или) оказание услуг, предоставляют информацию отдельно по каждому многоквартирному или жилому дому, для которого они осуществляют поставку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Информация предоставляется в форме электронного документа,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путем заполнения электронного паспорта многоквартирного дома или электронного паспорта жилого дома, формы которых устанавливаются Федеральным агентством по строительству и жилищно-коммунальному хозяйству.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5. Электронный паспорт многоквартирного дома должен содержать следующую информацию: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а) общие сведения о многоквартирном доме, в том числе: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почтовый адрес многоквартирного дома;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lastRenderedPageBreak/>
        <w:t>сведения о земельном участке, на котором расположен многоквартирный дом;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об элементах озеленения и благоустройства многоквартирного дома;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технические характеристики многоквартирного дома (серия, тип проекта, год постройки, общая и жилая площадь помещений дома, количество этажей, количество подъездов, количество помещений (жилых и нежилых) с указанием, в чьей собственности находятся указанные помещения, 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учета);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способ управления многоквартирным домом;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лице, осуществляющем деятельность по управлению многоквартирным домом;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ресурсоснабжающих организациях;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лицах, оказывающих коммунальные услуги  в многоквартирном доме;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перечень жилых и нежилых помещений в многоквартирном доме с указанием категории помещения (жилое, нежилое) и почтовых адресов помещений;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технические характеристики жилых и нежилых помещений в многоквартирном доме (места и количество вводов в жилое помещение инженерных систем для подачи в помещение ресурсов, необходимых для предоставления коммунальных услуг, и их оборудовании приборами учета);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б) сведения об установленных ценах (тарифах) на услуги (работы) по содержанию и ремонту общего имущества собственников помещений в многоквартирных домах и жилых помещений в нем, оказываемые на основании договоров, указанных в подпункте "в" пункта 2 настоящих Правил, с расшифровкой структуры цены (тарифа);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в) сведения об установленных ценах (тарифах) на предоставляемые в многоквартирном доме коммунальные услуги по каждому виду коммунальных услуг;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lastRenderedPageBreak/>
        <w:t>г) сведения об объемах оказания коммунальных услуг, сведения о размерах оплаты за них, исчисленных в соответствии с Правилами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  исполнителями коммунальных услуг;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д) 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е) информация о фактах и количественных значениях отклонений параметров качества оказываемых услуг (выполняемых работ) от  требований, установленных соответственно приложением № 1 к  Правилам предоставления коммунальных услуг собственникам и пользователям помещений в многоквартирных домах и жилых домов и  </w:t>
      </w:r>
      <w:hyperlink r:id="rId8" w:anchor="1000" w:history="1">
        <w:r w:rsidRPr="00063CE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</w:t>
        </w:r>
      </w:hyperlink>
      <w:r w:rsidRPr="00063CED">
        <w:rPr>
          <w:rFonts w:ascii="Times New Roman" w:hAnsi="Times New Roman" w:cs="Times New Roman"/>
          <w:sz w:val="24"/>
          <w:szCs w:val="24"/>
        </w:rPr>
        <w:t>ми содержания общего имущества в многоквартирном доме, утвержденными п</w:t>
      </w:r>
      <w:r w:rsidRPr="00063CED">
        <w:rPr>
          <w:rFonts w:ascii="Times New Roman" w:hAnsi="Times New Roman" w:cs="Times New Roman"/>
          <w:bCs/>
          <w:sz w:val="24"/>
          <w:szCs w:val="24"/>
        </w:rPr>
        <w:t xml:space="preserve">остановлением Правительства Российской Федерации от 13 августа </w:t>
      </w:r>
      <w:smartTag w:uri="urn:schemas-microsoft-com:office:smarttags" w:element="metricconverter">
        <w:smartTagPr>
          <w:attr w:name="ProductID" w:val="2006 г"/>
        </w:smartTagPr>
        <w:r w:rsidRPr="00063CED">
          <w:rPr>
            <w:rFonts w:ascii="Times New Roman" w:hAnsi="Times New Roman" w:cs="Times New Roman"/>
            <w:bCs/>
            <w:sz w:val="24"/>
            <w:szCs w:val="24"/>
          </w:rPr>
          <w:t>2006 г</w:t>
        </w:r>
      </w:smartTag>
      <w:r w:rsidRPr="00063CED">
        <w:rPr>
          <w:rFonts w:ascii="Times New Roman" w:hAnsi="Times New Roman" w:cs="Times New Roman"/>
          <w:bCs/>
          <w:sz w:val="24"/>
          <w:szCs w:val="24"/>
        </w:rPr>
        <w:t>. № 491</w:t>
      </w:r>
      <w:r w:rsidRPr="00063CED">
        <w:rPr>
          <w:rFonts w:ascii="Times New Roman" w:hAnsi="Times New Roman" w:cs="Times New Roman"/>
          <w:sz w:val="24"/>
          <w:szCs w:val="24"/>
        </w:rPr>
        <w:t>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ж) сведения о техническом состоянии многоквартирного дома и проведении плановых и аварийных ремонтов, в том числе: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конструктивных элементах многоквартирного дома;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об оборудовании, размещенном на внутридомовых инженерных системах многоквартирного дома;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pacing w:val="-4"/>
          <w:sz w:val="24"/>
          <w:szCs w:val="24"/>
        </w:rPr>
        <w:t>сведения о проведенных капитальных и аварийных ремонтных работах</w:t>
      </w:r>
      <w:r w:rsidRPr="00063CED">
        <w:rPr>
          <w:rFonts w:ascii="Times New Roman" w:hAnsi="Times New Roman" w:cs="Times New Roman"/>
          <w:sz w:val="24"/>
          <w:szCs w:val="24"/>
        </w:rPr>
        <w:t xml:space="preserve"> многоквартирного дома (перечень выполненных работ, стоимость материалов и работ, источники финансирования);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результатах проведения осмотра и инвентаризации инженерной инфраструктуры многоквартирного дома.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6. Электронный паспорт жилого дома должен содержать следующую информацию: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а) общие сведения о жилом доме, в том числе: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почтовый адрес жилого дома;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земельном участке, на котором расположен жилой дом;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собственнике (собственниках) жилого дома;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зарегистрированных в жилом доме гражданах;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технические характеристики жилого дома (серия, тип проекта, год постройки, количество и площадь помещений, количество этажей);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лицах, оказывающих коммунальные услуги в жилом доме;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lastRenderedPageBreak/>
        <w:t>б) сведения об установленных ценах (тарифах) на оказываемые в  жилом доме коммунальные услуги по каждому виду коммунальных услуг;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в) сведения об объемах оказания услуг (выполнения работ), размерах платы за них, исчисленных в соответствии с Правилами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г) информация о фактах и количественных значениях отклонений параметров качества оказываемых услуг (выполняемых работ) от  требований, установленных приложением № 1 к Правилам предоставления коммунальных услуг собственникам и пользователям помещений в многоквартирных домах и жилых домов;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д) сведения о техническом состоянии жилого дома, в том числе: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сведения о конструктивных элементах жилого дома.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7. Лица, осуществляющие поставку коммунальных ресурсов и (или) оказание услуг, обязаны направить извещение в органы местного самоуправления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 каждый дом. Извещение должно быть направлено в органы местного самоуправления в течение 10 дней со дня произошедших изменений с приложением документов, подтверждающих эти изменения.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 xml:space="preserve">8. 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инфраструктуры, предоставляют информацию о состоянии расположенных на территориях муниципальных образований объектов коммунальной и инженерной инфраструктуры, за </w:t>
      </w:r>
      <w:r w:rsidRPr="00063CED">
        <w:rPr>
          <w:rFonts w:ascii="Times New Roman" w:hAnsi="Times New Roman" w:cs="Times New Roman"/>
          <w:sz w:val="24"/>
          <w:szCs w:val="24"/>
        </w:rPr>
        <w:br/>
        <w:t>эксплуатацию которых они отвечают, путем заполнения электронного документа, форма которого устанавливается Федеральным агентством по строительству и жилищно-коммунальному хозяйству.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9. Электронный документ для предоставления информации об объектах коммунальной и инженерной инфраструктуры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и должен содержать следующую информацию: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а) количество эксплуатируемых объектов коммунальной инфраструктуры;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б) протяженность сетей инженерно-технического обеспечения;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lastRenderedPageBreak/>
        <w:t>в) сведения об установленной мощности и присоединенной нагрузке к объектам коммунальной инфраструктуры;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г) уровень износа объектов коммунальной инфраструктуры;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 xml:space="preserve">д) число аварий на </w:t>
      </w:r>
      <w:smartTag w:uri="urn:schemas-microsoft-com:office:smarttags" w:element="metricconverter">
        <w:smartTagPr>
          <w:attr w:name="ProductID" w:val="100 км"/>
        </w:smartTagPr>
        <w:r w:rsidRPr="00063CED">
          <w:rPr>
            <w:rFonts w:ascii="Times New Roman" w:hAnsi="Times New Roman" w:cs="Times New Roman"/>
            <w:sz w:val="24"/>
            <w:szCs w:val="24"/>
          </w:rPr>
          <w:t>100 км</w:t>
        </w:r>
      </w:smartTag>
      <w:r w:rsidRPr="00063CED">
        <w:rPr>
          <w:rFonts w:ascii="Times New Roman" w:hAnsi="Times New Roman" w:cs="Times New Roman"/>
          <w:sz w:val="24"/>
          <w:szCs w:val="24"/>
        </w:rPr>
        <w:t xml:space="preserve"> сетей инженерно-технического обеспечения;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е) протяженность сетей инженерно-технического обеспечения, нуждающихся в замене, и их доля в общей протяженности сетей.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10. Информация обновляется ежемесячно, не позднее 15-го числа месяца, следующего за отчетным.</w:t>
      </w:r>
    </w:p>
    <w:p w:rsidR="00063CED" w:rsidRPr="00063CED" w:rsidRDefault="00063CED" w:rsidP="00063CED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63CED">
        <w:rPr>
          <w:rFonts w:ascii="Times New Roman" w:hAnsi="Times New Roman" w:cs="Times New Roman"/>
          <w:sz w:val="24"/>
          <w:szCs w:val="24"/>
        </w:rPr>
        <w:t>11. Информация должна быть достоверной, актуальной, полной и соответствовать информации, предоставляемой в соответствии со стандартом раскрытия информации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Федерации.</w:t>
      </w:r>
    </w:p>
    <w:p w:rsidR="00063CED" w:rsidRPr="00063CED" w:rsidRDefault="00063CED" w:rsidP="00063CED">
      <w:pPr>
        <w:pStyle w:val="a4"/>
        <w:spacing w:line="360" w:lineRule="atLeast"/>
        <w:jc w:val="both"/>
        <w:rPr>
          <w:color w:val="000000"/>
        </w:rPr>
      </w:pPr>
    </w:p>
    <w:p w:rsidR="004D52DE" w:rsidRPr="00063CED" w:rsidRDefault="004D52DE">
      <w:pPr>
        <w:rPr>
          <w:rFonts w:ascii="Times New Roman" w:hAnsi="Times New Roman" w:cs="Times New Roman"/>
          <w:sz w:val="24"/>
          <w:szCs w:val="24"/>
        </w:rPr>
      </w:pPr>
    </w:p>
    <w:sectPr w:rsidR="004D52DE" w:rsidRPr="00063CED" w:rsidSect="005023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7B" w:rsidRDefault="001C477B" w:rsidP="00183A3A">
      <w:pPr>
        <w:spacing w:after="0" w:line="240" w:lineRule="auto"/>
      </w:pPr>
      <w:r>
        <w:separator/>
      </w:r>
    </w:p>
  </w:endnote>
  <w:endnote w:type="continuationSeparator" w:id="1">
    <w:p w:rsidR="001C477B" w:rsidRDefault="001C477B" w:rsidP="0018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7B" w:rsidRDefault="001C477B" w:rsidP="00183A3A">
      <w:pPr>
        <w:spacing w:after="0" w:line="240" w:lineRule="auto"/>
      </w:pPr>
      <w:r>
        <w:separator/>
      </w:r>
    </w:p>
  </w:footnote>
  <w:footnote w:type="continuationSeparator" w:id="1">
    <w:p w:rsidR="001C477B" w:rsidRDefault="001C477B" w:rsidP="0018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CED"/>
    <w:rsid w:val="00063CED"/>
    <w:rsid w:val="00183A3A"/>
    <w:rsid w:val="001C477B"/>
    <w:rsid w:val="004D52DE"/>
    <w:rsid w:val="0050235B"/>
    <w:rsid w:val="00F4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3CED"/>
    <w:rPr>
      <w:color w:val="0000FF"/>
      <w:u w:val="single"/>
    </w:rPr>
  </w:style>
  <w:style w:type="paragraph" w:styleId="a4">
    <w:name w:val="Normal (Web)"/>
    <w:basedOn w:val="a"/>
    <w:semiHidden/>
    <w:unhideWhenUsed/>
    <w:rsid w:val="00063CE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63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63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3A3A"/>
  </w:style>
  <w:style w:type="paragraph" w:styleId="a9">
    <w:name w:val="footer"/>
    <w:basedOn w:val="a"/>
    <w:link w:val="aa"/>
    <w:uiPriority w:val="99"/>
    <w:semiHidden/>
    <w:unhideWhenUsed/>
    <w:rsid w:val="0018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9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01D6-ACB5-4CE7-87A9-2532C752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2014-02-06T13:25:00Z</dcterms:created>
  <dcterms:modified xsi:type="dcterms:W3CDTF">2014-02-10T10:47:00Z</dcterms:modified>
</cp:coreProperties>
</file>