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CA" w:rsidRDefault="007151CA" w:rsidP="007151CA">
      <w:pPr>
        <w:autoSpaceDE w:val="0"/>
        <w:autoSpaceDN w:val="0"/>
        <w:adjustRightInd w:val="0"/>
        <w:jc w:val="right"/>
      </w:pPr>
      <w:r>
        <w:t>Пр</w:t>
      </w:r>
      <w:r w:rsidRPr="007600F3">
        <w:t>иложение №</w:t>
      </w:r>
      <w:r>
        <w:t xml:space="preserve"> 1</w:t>
      </w:r>
      <w:r w:rsidRPr="007600F3">
        <w:t>к постановлению                                                                                                                                      администрации Новогоряновского сельского                                                                                                                                 поселения №</w:t>
      </w:r>
      <w:r>
        <w:t xml:space="preserve"> 81 от 27.10.2017г</w:t>
      </w:r>
    </w:p>
    <w:p w:rsidR="007151CA" w:rsidRDefault="007151CA" w:rsidP="007151CA">
      <w:pPr>
        <w:autoSpaceDE w:val="0"/>
        <w:autoSpaceDN w:val="0"/>
        <w:adjustRightInd w:val="0"/>
        <w:jc w:val="right"/>
      </w:pPr>
    </w:p>
    <w:p w:rsidR="007151CA" w:rsidRPr="005F78AE" w:rsidRDefault="007151CA" w:rsidP="007151CA">
      <w:pPr>
        <w:spacing w:after="200" w:line="276" w:lineRule="auto"/>
        <w:jc w:val="center"/>
        <w:rPr>
          <w:b/>
          <w:sz w:val="24"/>
          <w:szCs w:val="24"/>
        </w:rPr>
      </w:pPr>
      <w:r w:rsidRPr="005F78AE">
        <w:rPr>
          <w:b/>
          <w:sz w:val="24"/>
          <w:szCs w:val="24"/>
        </w:rPr>
        <w:t>МУНИЦИПАЛЬНАЯ ПРОГРАММА НОВОГОРЯНОВСКОГО СЕЛЬСКОГО ПОСЕЛЕНИЯ</w:t>
      </w:r>
    </w:p>
    <w:p w:rsidR="007151CA" w:rsidRPr="005F78AE" w:rsidRDefault="007151CA" w:rsidP="007151CA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5F78AE">
        <w:rPr>
          <w:b/>
          <w:i/>
          <w:sz w:val="24"/>
          <w:szCs w:val="24"/>
        </w:rPr>
        <w:t>«РАЗВИТИЕ КУЛЬТУРЫ НОВОГОРЯНОВСКОГО СЕЛЬСКОГО ПОСЕЛЕНИЯ »</w:t>
      </w:r>
    </w:p>
    <w:p w:rsidR="007151CA" w:rsidRPr="005F78AE" w:rsidRDefault="007151CA" w:rsidP="007151CA">
      <w:pPr>
        <w:spacing w:after="200" w:line="276" w:lineRule="auto"/>
        <w:jc w:val="center"/>
        <w:rPr>
          <w:b/>
          <w:sz w:val="24"/>
          <w:szCs w:val="24"/>
        </w:rPr>
      </w:pPr>
      <w:r w:rsidRPr="005F78AE">
        <w:rPr>
          <w:b/>
          <w:sz w:val="24"/>
          <w:szCs w:val="24"/>
        </w:rPr>
        <w:t>ПАСПОРТ ПРОГРАММЫ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2"/>
        <w:gridCol w:w="7772"/>
      </w:tblGrid>
      <w:tr w:rsidR="007151CA" w:rsidRPr="005F78AE" w:rsidTr="0085767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« Развитие культуры Новогоряновского сельского поселения»</w:t>
            </w:r>
          </w:p>
        </w:tc>
      </w:tr>
      <w:tr w:rsidR="007151CA" w:rsidRPr="005F78AE" w:rsidTr="0085767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2014г-20</w:t>
            </w:r>
            <w:r>
              <w:rPr>
                <w:sz w:val="24"/>
                <w:szCs w:val="24"/>
              </w:rPr>
              <w:t>22</w:t>
            </w:r>
            <w:r w:rsidRPr="005F78AE">
              <w:rPr>
                <w:sz w:val="24"/>
                <w:szCs w:val="24"/>
              </w:rPr>
              <w:t>г</w:t>
            </w:r>
          </w:p>
        </w:tc>
      </w:tr>
      <w:tr w:rsidR="007151CA" w:rsidRPr="005F78AE" w:rsidTr="0085767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7151CA" w:rsidRPr="005F78AE" w:rsidTr="0085767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МКУК «</w:t>
            </w:r>
            <w:proofErr w:type="spellStart"/>
            <w:r w:rsidRPr="005F78AE">
              <w:rPr>
                <w:sz w:val="24"/>
                <w:szCs w:val="24"/>
              </w:rPr>
              <w:t>Культурно-досуговый</w:t>
            </w:r>
            <w:proofErr w:type="spellEnd"/>
            <w:r w:rsidRPr="005F78AE">
              <w:rPr>
                <w:sz w:val="24"/>
                <w:szCs w:val="24"/>
              </w:rPr>
              <w:t xml:space="preserve"> комплекс Новогоряновского сельского поселения»</w:t>
            </w:r>
          </w:p>
        </w:tc>
      </w:tr>
      <w:tr w:rsidR="007151CA" w:rsidRPr="005F78AE" w:rsidTr="0085767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920CC9" w:rsidRDefault="007151CA" w:rsidP="0085767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4" w:anchor="Par1027" w:history="1">
              <w:r w:rsidRPr="005F78AE">
                <w:rPr>
                  <w:color w:val="0000FF"/>
                  <w:sz w:val="24"/>
                  <w:szCs w:val="24"/>
                  <w:u w:val="single"/>
                </w:rPr>
                <w:t>подпрограмма   1</w:t>
              </w:r>
            </w:hyperlink>
            <w:r w:rsidRPr="005F78AE">
              <w:rPr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 муниципальной программы «Развитие культуры Новогоряновского сельского поселения»</w:t>
            </w:r>
          </w:p>
        </w:tc>
      </w:tr>
      <w:tr w:rsidR="007151CA" w:rsidRPr="005F78AE" w:rsidTr="0085767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Цел</w:t>
            </w:r>
            <w:proofErr w:type="gramStart"/>
            <w:r w:rsidRPr="005F78AE">
              <w:rPr>
                <w:sz w:val="24"/>
                <w:szCs w:val="24"/>
              </w:rPr>
              <w:t>ь(</w:t>
            </w:r>
            <w:proofErr w:type="gramEnd"/>
            <w:r w:rsidRPr="005F78AE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Сохранение культурного и исторического наследия народа,</w:t>
            </w:r>
          </w:p>
          <w:p w:rsidR="007151CA" w:rsidRPr="005F78AE" w:rsidRDefault="007151CA" w:rsidP="008576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жизни,  реализация творческого потенциала нации. Создание благоприятных условий  для устойчивого развития сфер культуры. Поэтапное доведение средней заработной платы работникам культуры до средней заработной платы в Ивановской области.</w:t>
            </w:r>
          </w:p>
        </w:tc>
      </w:tr>
      <w:tr w:rsidR="007151CA" w:rsidRPr="005F78AE" w:rsidTr="0085767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11510,3 тыс</w:t>
            </w:r>
            <w:proofErr w:type="gramStart"/>
            <w:r w:rsidRPr="005F78AE">
              <w:rPr>
                <w:sz w:val="24"/>
                <w:szCs w:val="24"/>
              </w:rPr>
              <w:t>.р</w:t>
            </w:r>
            <w:proofErr w:type="gramEnd"/>
            <w:r w:rsidRPr="005F78AE">
              <w:rPr>
                <w:sz w:val="24"/>
                <w:szCs w:val="24"/>
              </w:rPr>
              <w:t xml:space="preserve">ублей                                                   -местный бюджет                                                                                                       2014г – </w:t>
            </w:r>
            <w:r>
              <w:rPr>
                <w:sz w:val="24"/>
                <w:szCs w:val="24"/>
              </w:rPr>
              <w:t>1462,9</w:t>
            </w:r>
            <w:r w:rsidRPr="005F78AE">
              <w:rPr>
                <w:sz w:val="24"/>
                <w:szCs w:val="24"/>
              </w:rPr>
              <w:t xml:space="preserve">тыс.руб.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F78AE">
              <w:rPr>
                <w:sz w:val="24"/>
                <w:szCs w:val="24"/>
              </w:rPr>
              <w:t xml:space="preserve">2015г-   </w:t>
            </w:r>
            <w:r>
              <w:rPr>
                <w:sz w:val="24"/>
                <w:szCs w:val="24"/>
              </w:rPr>
              <w:t>1499,8</w:t>
            </w:r>
            <w:r w:rsidRPr="005F78AE">
              <w:rPr>
                <w:sz w:val="24"/>
                <w:szCs w:val="24"/>
              </w:rPr>
              <w:t xml:space="preserve">тыс.руб.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2016г – 1514,7</w:t>
            </w:r>
            <w:r w:rsidRPr="005F78AE">
              <w:rPr>
                <w:sz w:val="24"/>
                <w:szCs w:val="24"/>
              </w:rPr>
              <w:t xml:space="preserve">тыс.руб.                                                                                     2017г – </w:t>
            </w:r>
            <w:r>
              <w:rPr>
                <w:sz w:val="24"/>
                <w:szCs w:val="24"/>
              </w:rPr>
              <w:t>1099,1</w:t>
            </w:r>
            <w:r w:rsidRPr="005F78AE">
              <w:rPr>
                <w:sz w:val="24"/>
                <w:szCs w:val="24"/>
              </w:rPr>
              <w:t xml:space="preserve"> тыс.руб.                                                                                    2018г – </w:t>
            </w:r>
            <w:r>
              <w:rPr>
                <w:sz w:val="24"/>
                <w:szCs w:val="24"/>
              </w:rPr>
              <w:t>1231,9</w:t>
            </w:r>
            <w:r w:rsidRPr="005F78AE">
              <w:rPr>
                <w:sz w:val="24"/>
                <w:szCs w:val="24"/>
              </w:rPr>
              <w:t xml:space="preserve">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2019г – 1106,2 тыс.руб.                                                                                  2020г – 1026,2 тыс.руб.                                                                                       2021-2022гг</w:t>
            </w:r>
            <w:r w:rsidRPr="005F78A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- 0,00 тыс.руб.</w:t>
            </w:r>
            <w:r w:rsidRPr="005F78AE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 xml:space="preserve">  -районный бюджет                                                                                                    2014г- 200,00 тыс</w:t>
            </w:r>
            <w:proofErr w:type="gramStart"/>
            <w:r w:rsidRPr="005F78AE">
              <w:rPr>
                <w:sz w:val="24"/>
                <w:szCs w:val="24"/>
              </w:rPr>
              <w:t>.р</w:t>
            </w:r>
            <w:proofErr w:type="gramEnd"/>
            <w:r w:rsidRPr="005F78AE">
              <w:rPr>
                <w:sz w:val="24"/>
                <w:szCs w:val="24"/>
              </w:rPr>
              <w:t>уб.                                                                                              2015г- 0,00тыс.руб.                                                                                                      2016г – 0,00 тыс.руб.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2017г – 488,4 тыс.руб.                                                                                 2018г- 2022гг – 0,00 тыс.руб.</w:t>
            </w:r>
            <w:r w:rsidRPr="005F78AE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F78AE">
              <w:rPr>
                <w:sz w:val="24"/>
                <w:szCs w:val="24"/>
              </w:rPr>
              <w:lastRenderedPageBreak/>
              <w:t>-областной бюджет</w:t>
            </w:r>
          </w:p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sz w:val="24"/>
                <w:szCs w:val="24"/>
              </w:rPr>
              <w:t xml:space="preserve">2014г-  </w:t>
            </w:r>
            <w:r>
              <w:rPr>
                <w:sz w:val="24"/>
                <w:szCs w:val="24"/>
              </w:rPr>
              <w:t>697,5</w:t>
            </w:r>
            <w:r w:rsidRPr="005F78AE">
              <w:rPr>
                <w:sz w:val="24"/>
                <w:szCs w:val="24"/>
              </w:rPr>
              <w:t>тыс</w:t>
            </w:r>
            <w:proofErr w:type="gramStart"/>
            <w:r w:rsidRPr="005F78AE">
              <w:rPr>
                <w:sz w:val="24"/>
                <w:szCs w:val="24"/>
              </w:rPr>
              <w:t>.р</w:t>
            </w:r>
            <w:proofErr w:type="gramEnd"/>
            <w:r w:rsidRPr="005F78AE">
              <w:rPr>
                <w:sz w:val="24"/>
                <w:szCs w:val="24"/>
              </w:rPr>
              <w:t>уб.                                                                                                  2015г –</w:t>
            </w:r>
            <w:r>
              <w:rPr>
                <w:sz w:val="24"/>
                <w:szCs w:val="24"/>
              </w:rPr>
              <w:t>308,3</w:t>
            </w:r>
            <w:r w:rsidRPr="005F78AE">
              <w:rPr>
                <w:sz w:val="24"/>
                <w:szCs w:val="24"/>
              </w:rPr>
              <w:t xml:space="preserve">тыс.руб.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2016г -142,3</w:t>
            </w:r>
            <w:r w:rsidRPr="005F78AE">
              <w:rPr>
                <w:sz w:val="24"/>
                <w:szCs w:val="24"/>
              </w:rPr>
              <w:t xml:space="preserve">тыс.руб.                                                                                           2017г – </w:t>
            </w:r>
            <w:r>
              <w:rPr>
                <w:sz w:val="24"/>
                <w:szCs w:val="24"/>
              </w:rPr>
              <w:t>303,9</w:t>
            </w:r>
            <w:r w:rsidRPr="005F78AE">
              <w:rPr>
                <w:sz w:val="24"/>
                <w:szCs w:val="24"/>
              </w:rPr>
              <w:t xml:space="preserve"> тыс.руб.                                                                                           2018г –</w:t>
            </w:r>
            <w:r>
              <w:rPr>
                <w:sz w:val="24"/>
                <w:szCs w:val="24"/>
              </w:rPr>
              <w:t>429,1 тыс.руб.                                                                                               2019-2022гг -</w:t>
            </w:r>
            <w:r w:rsidRPr="005F78AE">
              <w:rPr>
                <w:sz w:val="24"/>
                <w:szCs w:val="24"/>
              </w:rPr>
              <w:t xml:space="preserve"> 0,00 тыс.руб.                                                                                                        -федеральный бюджет                                                                                                      2014г -0,00 тыс.руб.                                                                                                  2015г –0,00 тыс.руб.                                                                                                     2016г -0,00 тыс.руб.                                                                                                2017г – 0,00 тыс.руб.                                                                                     2018г –</w:t>
            </w:r>
            <w:r>
              <w:rPr>
                <w:sz w:val="24"/>
                <w:szCs w:val="24"/>
              </w:rPr>
              <w:t xml:space="preserve"> 2022гг-</w:t>
            </w:r>
            <w:r w:rsidRPr="005F78AE">
              <w:rPr>
                <w:sz w:val="24"/>
                <w:szCs w:val="24"/>
              </w:rPr>
              <w:t xml:space="preserve"> 0,00 тыс.руб.</w:t>
            </w:r>
          </w:p>
          <w:p w:rsidR="007151CA" w:rsidRPr="005F78AE" w:rsidRDefault="007151CA" w:rsidP="0085767E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5F78AE">
              <w:rPr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7151CA" w:rsidRPr="005F78AE" w:rsidRDefault="007151CA" w:rsidP="007151CA">
      <w:pPr>
        <w:widowControl w:val="0"/>
        <w:autoSpaceDE w:val="0"/>
        <w:autoSpaceDN w:val="0"/>
        <w:adjustRightInd w:val="0"/>
        <w:outlineLvl w:val="2"/>
      </w:pPr>
    </w:p>
    <w:p w:rsidR="007151CA" w:rsidRPr="005F78AE" w:rsidRDefault="007151CA" w:rsidP="007151CA">
      <w:pPr>
        <w:widowControl w:val="0"/>
        <w:autoSpaceDE w:val="0"/>
        <w:autoSpaceDN w:val="0"/>
        <w:adjustRightInd w:val="0"/>
        <w:outlineLvl w:val="2"/>
      </w:pPr>
    </w:p>
    <w:p w:rsidR="007151CA" w:rsidRPr="005F78AE" w:rsidRDefault="007151CA" w:rsidP="007151CA">
      <w:pPr>
        <w:widowControl w:val="0"/>
        <w:autoSpaceDE w:val="0"/>
        <w:autoSpaceDN w:val="0"/>
        <w:adjustRightInd w:val="0"/>
        <w:outlineLvl w:val="2"/>
      </w:pPr>
    </w:p>
    <w:p w:rsidR="007151CA" w:rsidRPr="005F78AE" w:rsidRDefault="007151CA" w:rsidP="007151CA">
      <w:pPr>
        <w:widowControl w:val="0"/>
        <w:autoSpaceDE w:val="0"/>
        <w:autoSpaceDN w:val="0"/>
        <w:adjustRightInd w:val="0"/>
        <w:outlineLvl w:val="2"/>
      </w:pPr>
    </w:p>
    <w:p w:rsidR="007151CA" w:rsidRPr="005F78AE" w:rsidRDefault="007151CA" w:rsidP="007151CA">
      <w:pPr>
        <w:widowControl w:val="0"/>
        <w:autoSpaceDE w:val="0"/>
        <w:autoSpaceDN w:val="0"/>
        <w:adjustRightInd w:val="0"/>
        <w:outlineLvl w:val="2"/>
      </w:pPr>
    </w:p>
    <w:p w:rsidR="007151CA" w:rsidRDefault="007151CA" w:rsidP="007151CA">
      <w:pPr>
        <w:widowControl w:val="0"/>
        <w:autoSpaceDE w:val="0"/>
        <w:autoSpaceDN w:val="0"/>
        <w:adjustRightInd w:val="0"/>
        <w:outlineLvl w:val="2"/>
      </w:pPr>
    </w:p>
    <w:p w:rsidR="007151CA" w:rsidRDefault="007151CA" w:rsidP="007151CA">
      <w:pPr>
        <w:widowControl w:val="0"/>
        <w:autoSpaceDE w:val="0"/>
        <w:autoSpaceDN w:val="0"/>
        <w:adjustRightInd w:val="0"/>
        <w:outlineLvl w:val="2"/>
      </w:pPr>
    </w:p>
    <w:p w:rsidR="007151CA" w:rsidRDefault="007151CA" w:rsidP="007151CA">
      <w:pPr>
        <w:widowControl w:val="0"/>
        <w:autoSpaceDE w:val="0"/>
        <w:autoSpaceDN w:val="0"/>
        <w:adjustRightInd w:val="0"/>
        <w:outlineLvl w:val="2"/>
      </w:pPr>
    </w:p>
    <w:p w:rsidR="006F058A" w:rsidRPr="007151CA" w:rsidRDefault="006F058A" w:rsidP="007151CA"/>
    <w:sectPr w:rsidR="006F058A" w:rsidRPr="007151C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A7304"/>
    <w:rsid w:val="0003482A"/>
    <w:rsid w:val="00496952"/>
    <w:rsid w:val="006F058A"/>
    <w:rsid w:val="007151CA"/>
    <w:rsid w:val="008B1AB5"/>
    <w:rsid w:val="00AC6C3F"/>
    <w:rsid w:val="00CA7304"/>
    <w:rsid w:val="00D624B2"/>
    <w:rsid w:val="00F3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3</cp:revision>
  <dcterms:created xsi:type="dcterms:W3CDTF">2014-11-11T14:41:00Z</dcterms:created>
  <dcterms:modified xsi:type="dcterms:W3CDTF">2017-11-22T11:11:00Z</dcterms:modified>
</cp:coreProperties>
</file>