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30" w:rsidRDefault="00B71A30" w:rsidP="006D2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Default="00146409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="00B71A30" w:rsidRPr="00B71A30">
        <w:rPr>
          <w:rFonts w:ascii="Times New Roman" w:hAnsi="Times New Roman"/>
          <w:sz w:val="24"/>
          <w:szCs w:val="24"/>
        </w:rPr>
        <w:t>а</w:t>
      </w:r>
      <w:r w:rsidRPr="00B71A30">
        <w:rPr>
          <w:rFonts w:ascii="Times New Roman" w:hAnsi="Times New Roman"/>
          <w:sz w:val="24"/>
          <w:szCs w:val="24"/>
        </w:rPr>
        <w:t xml:space="preserve">дминистрации  </w:t>
      </w:r>
      <w:r w:rsidR="006D2A2A">
        <w:rPr>
          <w:rFonts w:ascii="Times New Roman" w:hAnsi="Times New Roman"/>
          <w:sz w:val="24"/>
          <w:szCs w:val="24"/>
        </w:rPr>
        <w:t xml:space="preserve">                      </w:t>
      </w:r>
      <w:r w:rsidRPr="00B71A30">
        <w:rPr>
          <w:rFonts w:ascii="Times New Roman" w:hAnsi="Times New Roman"/>
          <w:sz w:val="24"/>
          <w:szCs w:val="24"/>
        </w:rPr>
        <w:t xml:space="preserve"> </w:t>
      </w:r>
      <w:r w:rsidR="00A36D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71A3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71A30" w:rsidRPr="00B71A30">
        <w:rPr>
          <w:rFonts w:ascii="Times New Roman" w:hAnsi="Times New Roman"/>
          <w:sz w:val="24"/>
          <w:szCs w:val="24"/>
        </w:rPr>
        <w:t xml:space="preserve">          </w:t>
      </w:r>
      <w:r w:rsidR="00A81CF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Новогоряновского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23.05.2022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A36D78" w:rsidRDefault="00A36D78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Pr="00A36D78" w:rsidRDefault="00A36D78" w:rsidP="00A36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D78">
        <w:rPr>
          <w:rFonts w:ascii="Times New Roman" w:hAnsi="Times New Roman" w:cs="Times New Roman"/>
          <w:sz w:val="28"/>
          <w:szCs w:val="28"/>
        </w:rPr>
        <w:t>ПЕРЕЧЕНЬ</w:t>
      </w:r>
    </w:p>
    <w:p w:rsidR="00A36D78" w:rsidRPr="006D2A2A" w:rsidRDefault="00A36D78" w:rsidP="006D2A2A">
      <w:pPr>
        <w:jc w:val="center"/>
        <w:rPr>
          <w:rFonts w:ascii="Times New Roman" w:hAnsi="Times New Roman"/>
          <w:sz w:val="24"/>
          <w:szCs w:val="24"/>
        </w:rPr>
      </w:pPr>
      <w:r w:rsidRPr="00A36D78">
        <w:rPr>
          <w:rFonts w:ascii="Times New Roman" w:hAnsi="Times New Roman"/>
          <w:sz w:val="28"/>
          <w:szCs w:val="28"/>
        </w:rPr>
        <w:t>налоговых расходо</w:t>
      </w:r>
      <w:proofErr w:type="gramStart"/>
      <w:r w:rsidRPr="00A36D78">
        <w:rPr>
          <w:rFonts w:ascii="Times New Roman" w:hAnsi="Times New Roman"/>
          <w:sz w:val="28"/>
          <w:szCs w:val="28"/>
        </w:rPr>
        <w:t>в</w:t>
      </w:r>
      <w:r w:rsidR="0031763C">
        <w:rPr>
          <w:rFonts w:ascii="Times New Roman" w:hAnsi="Times New Roman"/>
          <w:sz w:val="28"/>
          <w:szCs w:val="28"/>
        </w:rPr>
        <w:t>(</w:t>
      </w:r>
      <w:proofErr w:type="gramEnd"/>
      <w:r w:rsidR="0031763C">
        <w:rPr>
          <w:rFonts w:ascii="Times New Roman" w:hAnsi="Times New Roman"/>
          <w:sz w:val="28"/>
          <w:szCs w:val="28"/>
        </w:rPr>
        <w:t>льгот)</w:t>
      </w:r>
      <w:r w:rsidRPr="00A36D78">
        <w:rPr>
          <w:rFonts w:ascii="Times New Roman" w:hAnsi="Times New Roman"/>
          <w:sz w:val="28"/>
          <w:szCs w:val="28"/>
        </w:rPr>
        <w:t xml:space="preserve"> Новогоряновского сельского поселения Тейковского  муниципального района                                                                                       Ивановской области на 202</w:t>
      </w:r>
      <w:r w:rsidR="00EC42DC">
        <w:rPr>
          <w:rFonts w:ascii="Times New Roman" w:hAnsi="Times New Roman"/>
          <w:sz w:val="28"/>
          <w:szCs w:val="28"/>
        </w:rPr>
        <w:t>3</w:t>
      </w:r>
      <w:r w:rsidRPr="00A36D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8"/>
        <w:tblW w:w="15984" w:type="dxa"/>
        <w:tblLayout w:type="fixed"/>
        <w:tblLook w:val="04A0"/>
      </w:tblPr>
      <w:tblGrid>
        <w:gridCol w:w="534"/>
        <w:gridCol w:w="1275"/>
        <w:gridCol w:w="1791"/>
        <w:gridCol w:w="1493"/>
        <w:gridCol w:w="827"/>
        <w:gridCol w:w="980"/>
        <w:gridCol w:w="1430"/>
        <w:gridCol w:w="1418"/>
        <w:gridCol w:w="1984"/>
        <w:gridCol w:w="2693"/>
        <w:gridCol w:w="1559"/>
      </w:tblGrid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6D2A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2A2A">
              <w:rPr>
                <w:rFonts w:ascii="Times New Roman" w:hAnsi="Times New Roman"/>
              </w:rPr>
              <w:t>/</w:t>
            </w:r>
            <w:proofErr w:type="spellStart"/>
            <w:r w:rsidRPr="006D2A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налога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налогового расхода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Период действия налогового расхода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Целевая категория плательщиков </w:t>
            </w:r>
            <w:proofErr w:type="gramStart"/>
            <w:r w:rsidRPr="006D2A2A">
              <w:rPr>
                <w:rFonts w:ascii="Times New Roman" w:hAnsi="Times New Roman"/>
              </w:rPr>
              <w:t>налога</w:t>
            </w:r>
            <w:proofErr w:type="gramEnd"/>
            <w:r w:rsidRPr="006D2A2A">
              <w:rPr>
                <w:rFonts w:ascii="Times New Roman" w:hAnsi="Times New Roman"/>
              </w:rPr>
              <w:t xml:space="preserve"> для которых предусмотрены  налоговые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Целевая категория налогового расхода (</w:t>
            </w:r>
            <w:proofErr w:type="gramStart"/>
            <w:r w:rsidRPr="006D2A2A">
              <w:rPr>
                <w:rFonts w:ascii="Times New Roman" w:hAnsi="Times New Roman"/>
              </w:rPr>
              <w:t>социальный</w:t>
            </w:r>
            <w:proofErr w:type="gramEnd"/>
            <w:r w:rsidRPr="006D2A2A">
              <w:rPr>
                <w:rFonts w:ascii="Times New Roman" w:hAnsi="Times New Roman"/>
              </w:rPr>
              <w:t>, стимулирующий, технический)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Цель предоставления налогового расхода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 экономической политики </w:t>
            </w:r>
            <w:proofErr w:type="spellStart"/>
            <w:r w:rsidRPr="006D2A2A">
              <w:rPr>
                <w:rFonts w:ascii="Times New Roman" w:hAnsi="Times New Roman"/>
              </w:rPr>
              <w:t>Новогоряновскогоельского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поселения, не относящегося к муниципальным программам  </w:t>
            </w:r>
            <w:proofErr w:type="spellStart"/>
            <w:r w:rsidRPr="006D2A2A">
              <w:rPr>
                <w:rFonts w:ascii="Times New Roman" w:hAnsi="Times New Roman"/>
              </w:rPr>
              <w:t>Большеклочковского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сельского поселения, на достижение которого направлен налоговый расход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Куратор налогового расхода</w:t>
            </w: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2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3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Земельный 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Решение Совета  Новогоряновского сельского поселения Тейковского муниципального района Ивановской области от 28.10.2016 г </w:t>
            </w:r>
            <w:r w:rsidRPr="006D2A2A">
              <w:rPr>
                <w:rFonts w:ascii="Times New Roman" w:hAnsi="Times New Roman"/>
              </w:rPr>
              <w:lastRenderedPageBreak/>
              <w:t>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Инвалиды 1 и 2 группы инвалидности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877"/>
        </w:trPr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827" w:type="dxa"/>
          </w:tcPr>
          <w:p w:rsid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Ветераны и инвалиды ВОВ, а также ветераны и инвалиды боевых действий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A2A" w:rsidRPr="006D2A2A" w:rsidRDefault="006D2A2A" w:rsidP="006D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D2A2A">
              <w:rPr>
                <w:rFonts w:ascii="Times New Roman" w:hAnsi="Times New Roman"/>
              </w:rPr>
              <w:t>оциальная</w:t>
            </w:r>
          </w:p>
        </w:tc>
        <w:tc>
          <w:tcPr>
            <w:tcW w:w="1984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  <w:p w:rsid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</w:t>
            </w:r>
            <w:r>
              <w:rPr>
                <w:rFonts w:ascii="Times New Roman" w:hAnsi="Times New Roman"/>
              </w:rPr>
              <w:t>циально не защищенных слоев насе</w:t>
            </w:r>
            <w:r w:rsidRPr="006D2A2A">
              <w:rPr>
                <w:rFonts w:ascii="Times New Roman" w:hAnsi="Times New Roman"/>
              </w:rPr>
              <w:t>ления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220"/>
        </w:trPr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Граждане, имеющие трех и более несовершеннолетних детей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521"/>
        </w:trPr>
        <w:tc>
          <w:tcPr>
            <w:tcW w:w="534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3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827" w:type="dxa"/>
          </w:tcPr>
          <w:p w:rsidR="006D2A2A" w:rsidRPr="006D2A2A" w:rsidRDefault="006D2A2A" w:rsidP="006D2A2A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2A2A">
              <w:rPr>
                <w:rFonts w:ascii="Times New Roman" w:hAnsi="Times New Roman"/>
              </w:rPr>
              <w:t>Направлена</w:t>
            </w:r>
            <w:proofErr w:type="gramEnd"/>
            <w:r w:rsidRPr="006D2A2A">
              <w:rPr>
                <w:rFonts w:ascii="Times New Roman" w:hAnsi="Times New Roman"/>
              </w:rPr>
              <w:t xml:space="preserve"> на обеспечение экономии расходов бюджета на оказание государственных услуг  юридическим и физическим лицам</w:t>
            </w:r>
          </w:p>
        </w:tc>
        <w:tc>
          <w:tcPr>
            <w:tcW w:w="1559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Органы власти  и управления сельского поселения, 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2A2A">
              <w:rPr>
                <w:rFonts w:ascii="Times New Roman" w:hAnsi="Times New Roman"/>
              </w:rPr>
              <w:t>Направлена</w:t>
            </w:r>
            <w:proofErr w:type="gramEnd"/>
            <w:r w:rsidRPr="006D2A2A">
              <w:rPr>
                <w:rFonts w:ascii="Times New Roman" w:hAnsi="Times New Roman"/>
              </w:rPr>
              <w:t xml:space="preserve"> на обеспечение экономии расходов бюджета на оказание государственных услуг юридическим и  физическим лицам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</w:tbl>
    <w:p w:rsidR="006D2A2A" w:rsidRPr="006D2A2A" w:rsidRDefault="006D2A2A" w:rsidP="006D2A2A">
      <w:pPr>
        <w:spacing w:after="0" w:line="240" w:lineRule="auto"/>
        <w:jc w:val="right"/>
        <w:rPr>
          <w:rFonts w:ascii="Times New Roman" w:hAnsi="Times New Roman"/>
        </w:rPr>
        <w:sectPr w:rsidR="006D2A2A" w:rsidRPr="006D2A2A" w:rsidSect="006D2A2A">
          <w:pgSz w:w="16838" w:h="11906" w:orient="landscape"/>
          <w:pgMar w:top="851" w:right="425" w:bottom="284" w:left="567" w:header="709" w:footer="709" w:gutter="0"/>
          <w:cols w:space="708"/>
          <w:docGrid w:linePitch="360"/>
        </w:sectPr>
      </w:pPr>
      <w:r w:rsidRPr="006D2A2A">
        <w:rPr>
          <w:rFonts w:ascii="Times New Roman" w:hAnsi="Times New Roman"/>
        </w:rPr>
        <w:t xml:space="preserve">     </w:t>
      </w:r>
    </w:p>
    <w:p w:rsidR="00A36D78" w:rsidRPr="00B71A30" w:rsidRDefault="00A36D78" w:rsidP="00A36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6D78" w:rsidRPr="00B71A30" w:rsidSect="00A36D78">
      <w:pgSz w:w="16838" w:h="11906" w:orient="landscape"/>
      <w:pgMar w:top="851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A7D87"/>
    <w:rsid w:val="0004257A"/>
    <w:rsid w:val="00115227"/>
    <w:rsid w:val="00146409"/>
    <w:rsid w:val="002A1F62"/>
    <w:rsid w:val="0031763C"/>
    <w:rsid w:val="005641AE"/>
    <w:rsid w:val="005A7D87"/>
    <w:rsid w:val="00641C90"/>
    <w:rsid w:val="006442AB"/>
    <w:rsid w:val="00657886"/>
    <w:rsid w:val="006B261A"/>
    <w:rsid w:val="006D2A2A"/>
    <w:rsid w:val="006E4AF2"/>
    <w:rsid w:val="00713CCF"/>
    <w:rsid w:val="007C55A0"/>
    <w:rsid w:val="008D6E32"/>
    <w:rsid w:val="009F2489"/>
    <w:rsid w:val="00A0750E"/>
    <w:rsid w:val="00A36D78"/>
    <w:rsid w:val="00A44C9C"/>
    <w:rsid w:val="00A81CFD"/>
    <w:rsid w:val="00AD1884"/>
    <w:rsid w:val="00B64A99"/>
    <w:rsid w:val="00B71A30"/>
    <w:rsid w:val="00C06F30"/>
    <w:rsid w:val="00C31DEA"/>
    <w:rsid w:val="00C40890"/>
    <w:rsid w:val="00D14D32"/>
    <w:rsid w:val="00D85016"/>
    <w:rsid w:val="00E03928"/>
    <w:rsid w:val="00E670F6"/>
    <w:rsid w:val="00EA0DE5"/>
    <w:rsid w:val="00EC42DC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Balloon Text"/>
    <w:basedOn w:val="a"/>
    <w:link w:val="a6"/>
    <w:uiPriority w:val="99"/>
    <w:semiHidden/>
    <w:unhideWhenUsed/>
    <w:rsid w:val="00C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3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A36D78"/>
    <w:rPr>
      <w:noProof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36D78"/>
    <w:pPr>
      <w:widowControl w:val="0"/>
      <w:shd w:val="clear" w:color="auto" w:fill="FFFFFF"/>
      <w:spacing w:before="360" w:after="0" w:line="274" w:lineRule="exact"/>
      <w:jc w:val="both"/>
    </w:pPr>
    <w:rPr>
      <w:rFonts w:asciiTheme="minorHAnsi" w:eastAsiaTheme="minorHAnsi" w:hAnsiTheme="minorHAnsi" w:cstheme="minorBidi"/>
      <w:noProof/>
    </w:rPr>
  </w:style>
  <w:style w:type="character" w:customStyle="1" w:styleId="blk">
    <w:name w:val="blk"/>
    <w:basedOn w:val="a0"/>
    <w:rsid w:val="00A36D78"/>
  </w:style>
  <w:style w:type="character" w:styleId="a7">
    <w:name w:val="Hyperlink"/>
    <w:uiPriority w:val="99"/>
    <w:unhideWhenUsed/>
    <w:rsid w:val="00A36D78"/>
    <w:rPr>
      <w:color w:val="0000FF"/>
      <w:u w:val="single"/>
    </w:rPr>
  </w:style>
  <w:style w:type="paragraph" w:customStyle="1" w:styleId="p4">
    <w:name w:val="p4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6D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Novred 9</cp:lastModifiedBy>
  <cp:revision>2</cp:revision>
  <cp:lastPrinted>2020-08-20T08:19:00Z</cp:lastPrinted>
  <dcterms:created xsi:type="dcterms:W3CDTF">2022-06-20T13:22:00Z</dcterms:created>
  <dcterms:modified xsi:type="dcterms:W3CDTF">2022-06-20T13:22:00Z</dcterms:modified>
</cp:coreProperties>
</file>