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5" w:rsidRPr="00534EE5" w:rsidRDefault="00534EE5" w:rsidP="0053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EE5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 w:rsidRPr="00534EE5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534EE5" w:rsidRPr="00534EE5" w:rsidRDefault="00534EE5" w:rsidP="0053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EE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4EE5" w:rsidRPr="00534EE5" w:rsidRDefault="00534EE5" w:rsidP="00534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4EE5" w:rsidRPr="00534EE5" w:rsidRDefault="00534EE5" w:rsidP="00534EE5">
      <w:pPr>
        <w:rPr>
          <w:rFonts w:ascii="Times New Roman" w:hAnsi="Times New Roman" w:cs="Times New Roman"/>
          <w:sz w:val="28"/>
          <w:szCs w:val="28"/>
        </w:rPr>
      </w:pPr>
      <w:r w:rsidRPr="00534E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23.04</w:t>
      </w:r>
      <w:r w:rsidRPr="00534EE5">
        <w:rPr>
          <w:rFonts w:ascii="Times New Roman" w:hAnsi="Times New Roman" w:cs="Times New Roman"/>
          <w:sz w:val="28"/>
          <w:szCs w:val="28"/>
        </w:rPr>
        <w:t xml:space="preserve">.2022г.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34EE5">
        <w:rPr>
          <w:rFonts w:ascii="Times New Roman" w:hAnsi="Times New Roman" w:cs="Times New Roman"/>
          <w:sz w:val="28"/>
          <w:szCs w:val="28"/>
        </w:rPr>
        <w:t xml:space="preserve">                     с. Новое Горяново</w:t>
      </w:r>
    </w:p>
    <w:p w:rsidR="001E6ECC" w:rsidRPr="00534EE5" w:rsidRDefault="00DB3F18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41F" w:rsidRPr="00534E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534EE5" w:rsidRPr="00534EE5">
        <w:rPr>
          <w:rFonts w:ascii="Times New Roman" w:eastAsia="Calibri" w:hAnsi="Times New Roman" w:cs="Times New Roman"/>
          <w:b/>
          <w:bCs/>
          <w:sz w:val="28"/>
          <w:szCs w:val="28"/>
        </w:rPr>
        <w:t>Новогоряновского сельского поселения</w:t>
      </w:r>
      <w:r w:rsidR="001E6ECC" w:rsidRPr="00534E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6ECC" w:rsidRDefault="001E6ECC" w:rsidP="001E6E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лированию конфликта интересов»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</w:p>
    <w:p w:rsidR="00534EE5" w:rsidRPr="00534EE5" w:rsidRDefault="00534EE5" w:rsidP="001E6E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CC" w:rsidRDefault="001E6ECC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4E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ПОСТАНОВЛЯЕТ:</w:t>
      </w:r>
    </w:p>
    <w:p w:rsidR="00534EE5" w:rsidRPr="00534EE5" w:rsidRDefault="00534EE5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ECC" w:rsidRDefault="001E6ECC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ECC" w:rsidRDefault="001E6ECC" w:rsidP="001E6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926">
        <w:rPr>
          <w:rFonts w:ascii="Times New Roman" w:hAnsi="Times New Roman" w:cs="Times New Roman"/>
          <w:sz w:val="28"/>
          <w:szCs w:val="28"/>
        </w:rPr>
        <w:t xml:space="preserve">. </w:t>
      </w:r>
      <w:r w:rsidR="00534EE5">
        <w:rPr>
          <w:rFonts w:ascii="Times New Roman" w:hAnsi="Times New Roman" w:cs="Times New Roman"/>
          <w:sz w:val="28"/>
          <w:szCs w:val="28"/>
        </w:rPr>
        <w:t>Обнародовать</w:t>
      </w:r>
      <w:r w:rsidR="001F0926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534EE5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1F0926">
        <w:rPr>
          <w:rFonts w:ascii="Times New Roman" w:hAnsi="Times New Roman" w:cs="Times New Roman"/>
          <w:sz w:val="28"/>
          <w:szCs w:val="28"/>
        </w:rPr>
        <w:t>.</w:t>
      </w:r>
    </w:p>
    <w:p w:rsidR="001F0926" w:rsidRDefault="001E6ECC" w:rsidP="001E6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926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F0926" w:rsidRDefault="001F0926" w:rsidP="001F0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69" w:rsidRDefault="00B44C69" w:rsidP="001F0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EE5" w:rsidRDefault="001F0926" w:rsidP="00534EE5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Новогоряновского </w:t>
      </w: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Pr="002B3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С.И.Беляев</w:t>
      </w: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E5" w:rsidRDefault="00534EE5" w:rsidP="00534EE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B36D3" w:rsidRPr="002B36D3" w:rsidRDefault="002B36D3" w:rsidP="00534EE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DB3F18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2B36D3" w:rsidRPr="002B36D3" w:rsidRDefault="002B36D3" w:rsidP="002B36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B36D3" w:rsidRPr="002B36D3" w:rsidRDefault="00534EE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E5">
        <w:rPr>
          <w:rFonts w:ascii="Times New Roman" w:eastAsia="Calibri" w:hAnsi="Times New Roman" w:cs="Times New Roman"/>
          <w:color w:val="000000"/>
        </w:rPr>
        <w:t>Новогоряновского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1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1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.04.2022</w:t>
      </w:r>
      <w:r w:rsidR="0053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</w:t>
      </w:r>
    </w:p>
    <w:p w:rsidR="001E6ECC" w:rsidRPr="005337CA" w:rsidRDefault="001E6ECC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Новогоряновского сельского поселения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1. Комиссия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 (далее – комиссия)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 ‒ муниципальные служащие), общих принципов служебного поведения и урегулирования конфликта интересов.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законами и иными нормативными правовыми актами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настоящим Положением и иными муниципальными правовыми актами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3. Основной задачей комиссии является содействие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к служебному поведению и (или) требования об урегулировании конфликта интересов);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в осуществлении мер по предупреждению коррупции.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5. 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Персональный состав комиссии формируется в соответствии с требованиями, установленными </w:t>
      </w:r>
      <w:r w:rsidR="00534EE5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534EE5">
        <w:rPr>
          <w:rFonts w:ascii="Times New Roman" w:eastAsia="Calibri" w:hAnsi="Times New Roman" w:cs="Times New Roman"/>
          <w:sz w:val="28"/>
          <w:szCs w:val="28"/>
        </w:rPr>
        <w:t>29.05.2008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534EE5">
        <w:rPr>
          <w:rFonts w:ascii="Times New Roman" w:eastAsia="Calibri" w:hAnsi="Times New Roman" w:cs="Times New Roman"/>
          <w:sz w:val="28"/>
          <w:szCs w:val="28"/>
        </w:rPr>
        <w:t>72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-ОЗ «О муниципальной службе в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 (далее – Закон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области»).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6. В заседаниях комиссии с правом совещательного голоса участвуют: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непосредственный руководитель муниципального служащего, в</w:t>
      </w:r>
      <w:r w:rsidRPr="001E6EC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34EE5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государственных органов, других органов местного самоуправления; 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представители заинтересованных организаций;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7. 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9. Основаниями для проведения заседания комиссии являются: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 представление представителем нанимателя (работодателем) (далее – представитель нанимателя) 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и муниципальными служащими в 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и соблюдения муниципальными служащими в </w:t>
      </w:r>
      <w:r w:rsidR="00534EE5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требований к служебному поведению, установленного постановлением Губернатора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 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от </w:t>
      </w:r>
      <w:r w:rsidR="008B3787">
        <w:rPr>
          <w:rFonts w:ascii="Times New Roman" w:eastAsia="Calibri" w:hAnsi="Times New Roman" w:cs="Times New Roman"/>
          <w:sz w:val="28"/>
          <w:szCs w:val="28"/>
        </w:rPr>
        <w:t>15.03.2013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8B3787">
        <w:rPr>
          <w:rFonts w:ascii="Times New Roman" w:eastAsia="Calibri" w:hAnsi="Times New Roman" w:cs="Times New Roman"/>
          <w:sz w:val="28"/>
          <w:szCs w:val="28"/>
        </w:rPr>
        <w:t>46-УГ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«О проверке достоверности и полноты сведений,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представляемых гражданами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материалов проверки, свидетельствующих: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 представлении муниципальным служащим недостоверных или неполных сведений, предусмотренных подпунктом 1 пункта 1 названного Порядка;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поступившее представителю нанимателя в порядке, установленном настоящим Положением: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, включенную в перечень должностей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утвержденный постановление</w:t>
      </w:r>
      <w:r w:rsidR="002E04EC">
        <w:rPr>
          <w:rFonts w:ascii="Times New Roman" w:eastAsia="Calibri" w:hAnsi="Times New Roman" w:cs="Times New Roman"/>
          <w:sz w:val="28"/>
          <w:szCs w:val="28"/>
        </w:rPr>
        <w:t>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C6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B3787">
        <w:rPr>
          <w:rFonts w:ascii="Times New Roman" w:eastAsia="Calibri" w:hAnsi="Times New Roman" w:cs="Times New Roman"/>
          <w:sz w:val="28"/>
          <w:szCs w:val="28"/>
        </w:rPr>
        <w:t>60</w:t>
      </w:r>
      <w:r w:rsidR="00B44C6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B3787">
        <w:rPr>
          <w:rFonts w:ascii="Times New Roman" w:eastAsia="Calibri" w:hAnsi="Times New Roman" w:cs="Times New Roman"/>
          <w:sz w:val="28"/>
          <w:szCs w:val="28"/>
        </w:rPr>
        <w:t>29.12</w:t>
      </w:r>
      <w:r w:rsidRPr="00B44C69">
        <w:rPr>
          <w:rFonts w:ascii="Times New Roman" w:eastAsia="Calibri" w:hAnsi="Times New Roman" w:cs="Times New Roman"/>
          <w:sz w:val="28"/>
          <w:szCs w:val="28"/>
        </w:rPr>
        <w:t>.2021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которым утвержден перечень должностей (далее ‒ 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5) поступившее в соответствии с </w:t>
      </w:r>
      <w:hyperlink r:id="rId8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 противодействии коррупции» и </w:t>
      </w:r>
      <w:hyperlink r:id="rId9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представителю нанимателя по последнему месту службы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E6EC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Ивановской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области «О муниципальной службе в 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Ивановской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t>области».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10. Информация, являющаяся в соответствии с пунктом 9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Журнал учета поступления информации, содержащей основания для проведения заседания комиссии, ведется по форме согласно приложению к настоящему Положению и хранится секретарем комиссии в условиях, исключающих доступ к нему посторонних лиц.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11.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12.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13. В обращении, указанном в абзаце втором подпункта 2 пункта 9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14. Обращение, указанное в абзаце втором подпункта 2 пункта 9 настоящего Положения,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15. Уведомление, указанное в подпункте 5 пункта 9 настоящего Положения, рассматривается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которое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16. Уведомление, указанное в абзаце четвертом подпункта 2 пункта 9 настоящего Положения, поступившее в порядке, установленном нормативным правовым актом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подлежит предварительному рассмотрению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которое осуществляет подготовку мотивированного заключения по результатам рассмотрения уведомления.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17. Заявление, указанное в подпункте 6 пункта 9 настоящего Положения, подлежит предварительному рассмотрению должностным ли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цом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ответственным за работу по профилактике корруп</w:t>
      </w:r>
      <w:r w:rsidR="002E0651">
        <w:rPr>
          <w:rFonts w:ascii="Times New Roman" w:eastAsia="Calibri" w:hAnsi="Times New Roman" w:cs="Times New Roman"/>
          <w:sz w:val="28"/>
          <w:szCs w:val="28"/>
        </w:rPr>
        <w:t>ционных или иных правонарушений (председателем комиссии), который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заявления, в соответствии </w:t>
      </w:r>
      <w:r w:rsidR="008B3787">
        <w:rPr>
          <w:rFonts w:ascii="Times New Roman" w:eastAsia="Calibri" w:hAnsi="Times New Roman" w:cs="Times New Roman"/>
          <w:sz w:val="28"/>
          <w:szCs w:val="28"/>
        </w:rPr>
        <w:t>с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B3787">
        <w:rPr>
          <w:rFonts w:ascii="Times New Roman" w:eastAsia="Calibri" w:hAnsi="Times New Roman" w:cs="Times New Roman"/>
          <w:sz w:val="28"/>
          <w:szCs w:val="28"/>
        </w:rPr>
        <w:t>ом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й области «О муниципальной службе в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18. При подготовке мотивированного заключения по результатам рассмотрения обращения, указанного в абзаце втором подпункта 2 пункта 9 настоящего Положения или уведомления, указанного в подпункте 5 пункта 9 настоящего Положения, должностные лица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19. Мотивированные заключения, предусмотренные пунктами 13 и 15 настоящего Положения, должны содержать: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1) информацию, изложенную в обращении,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указанном в абзаце втором подпункта 2, или уведомлении, указанном в подпункте 5 пункта 9 настоящего Положения;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 5 пункта 9 настоящего Положения, а также рекомендации для принятия одного из решений в соответствии с пунктами 30 и 35 настоящего Положения или иного решения.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Требования к содержанию мотивированного заключения, указанного в пункте 16 настоящего Положения, устанавливаются Положением о порядке сообщения муниципальными служащими, замещающими должности муниципальной службы в органе местного самоуправления, аппарате избирательной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ом муниципальным правовым актом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20.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3787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="008B3787"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и с результатами ее проверки;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3) рассматривает ходатайства о приглашении на заседание комиссии лиц, указанных в </w:t>
      </w:r>
      <w:hyperlink r:id="rId10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 xml:space="preserve">подпункте 2 пункта 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>6 настоящего Положения, принимает решение об 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21. Заседание комиссии по рассмотрению заявления, указанного в абзаце третьем подпункта 2 пункта 9 настоящего Положения, как правило, проводится не 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22. Уведомление, указанное в подпункте 5 пункта 9 настоящего Положения, как правило, рассматривается на очередном (плановом) заседании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23. Заявление, указанное в подпункте 6 пункта 9 настоящего Положения, рассматривается комиссией в срок, обеспечивающий соблюдение требования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 о направлении представителю нанимателя в течение пяти рабочих дней со дня поступления заявления в комиссию информации о соблюдении муниципальным служащим требований к служебному поведению, урегулированию конфликтов интересов, в случае его участия на безвозмездной основе в управлении некоммерческой организацией.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24. 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подпунктом 2 пункта 9 настоящего Положения.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25. Заседания комиссии могут проводиться в отсутствие муниципального служащего или гражданина в случае: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если в обращении, заявлении или уведомлении, предусмотренных подпунктом 2 пункта 9 настоящего Положения, не содержатся указания о намерении муниципального служащего или гражданина лично присутствовать на заседании комиссии;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26.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28. 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сведения, представленные муниципальным служащим, являются достоверными и полными;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29. 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30. По итогам рассмотрения вопроса, указанного в абзаце втором подпункта 2 пункта 9 настоящего Положения, комиссия принимает одно из 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31. 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32. По итогам рассмотрения вопроса, указанного в абзаце четвертом подпункта 2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33. По итогам рассмотрения вопроса, предусмотренного подпунктом 3 пункта 9 настоящего Положения, комиссия принимает соответствующее решение.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34. 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35. По итогам рассмотрения вопроса, указанного в подпункте 5 пункта 9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36. По итогам рассмотрения вопроса, указанного в подпункте 6 пункта 9 настоящего Положения, комиссия принимает одно из 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</w:t>
      </w:r>
      <w:r w:rsidR="008B3787">
        <w:rPr>
          <w:rFonts w:ascii="Times New Roman" w:eastAsia="Calibri" w:hAnsi="Times New Roman" w:cs="Times New Roman"/>
          <w:sz w:val="28"/>
          <w:szCs w:val="28"/>
        </w:rPr>
        <w:t>с Законом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Ивановской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области», не повлечет нарушения требований федерального законодательства и законодательства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</w:t>
      </w:r>
      <w:r w:rsidR="008B3787">
        <w:rPr>
          <w:rFonts w:ascii="Times New Roman" w:eastAsia="Calibri" w:hAnsi="Times New Roman" w:cs="Times New Roman"/>
          <w:sz w:val="28"/>
          <w:szCs w:val="28"/>
        </w:rPr>
        <w:t>с Законом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8B3787">
        <w:rPr>
          <w:rFonts w:ascii="Times New Roman" w:eastAsia="Calibri" w:hAnsi="Times New Roman" w:cs="Times New Roman"/>
          <w:sz w:val="28"/>
          <w:szCs w:val="28"/>
        </w:rPr>
        <w:t xml:space="preserve">Ивановской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области», приведет к нарушениям требований федерального законодательства и законодательства </w:t>
      </w:r>
      <w:r w:rsidR="008B3787">
        <w:rPr>
          <w:rFonts w:ascii="Times New Roman" w:eastAsia="Calibri" w:hAnsi="Times New Roman" w:cs="Times New Roman"/>
          <w:sz w:val="28"/>
          <w:szCs w:val="28"/>
        </w:rPr>
        <w:t>Ивановской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37. По итогам рассмотрения вопросов, указанных в подпунктах 1, 2, 4, 5 и 6 пункта 9 настоящего Положения, и при 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38. 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39. Решения комиссии оформляются протоколами, которые подписывают члены комиссии, принимавшие участие в ее заседании.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40.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9 настоящего Положения, которое носит обязательный характер.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41. В протоколе заседания комиссии указываются: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предъявляемые к муниципальному служащему претензии, материалы, на которых они основываются;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4) содержание пояснений муниципального служащего и других лиц по существу предъявляемых претензий;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6) источник информации, содержащей основания для проведения заседания комиссии, дата поступления информации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17E4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7) другие сведения, касающиеся рассмотренного комиссией вопроса</w:t>
      </w:r>
      <w:r w:rsidRPr="001E6E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8) результаты голосования;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9) решение и обоснование его принятия.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43.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Копия протокола заседания комиссии, на котором был рассмотрен вопрос, предусмотренный подпунктом 6 пункта 9 настоящего Положения, направляется представителю нанимателя муниципального служащего, с соблюдением срока, указанного в пункте 23 настоящего Положения.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44. </w:t>
      </w:r>
      <w:r w:rsidR="0076141F">
        <w:rPr>
          <w:rFonts w:ascii="Times New Roman" w:eastAsia="Calibri" w:hAnsi="Times New Roman" w:cs="Times New Roman"/>
          <w:sz w:val="28"/>
          <w:szCs w:val="28"/>
        </w:rPr>
        <w:t>Представитель нанимателя обязан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45.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представителю нанимателя.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1E6ECC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а при необходимости – немедленно.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47.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заседании комиссии, осуществляе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17E4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49.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абзаце втором подпункта 2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  <w:sectPr w:rsidR="001E6ECC" w:rsidRPr="001E6ECC" w:rsidSect="00AD6F5E">
          <w:headerReference w:type="default" r:id="rId11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1E6ECC" w:rsidRPr="001E6ECC" w:rsidRDefault="001E6ECC" w:rsidP="00D86DD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E6ECC" w:rsidRPr="008E17E4" w:rsidRDefault="001E6ECC" w:rsidP="00D86DD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</w:rPr>
      </w:pPr>
      <w:r w:rsidRPr="001E6EC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к </w:t>
      </w:r>
      <w:r w:rsidRPr="001E6ECC">
        <w:rPr>
          <w:rFonts w:ascii="Times New Roman" w:eastAsia="Calibri" w:hAnsi="Times New Roman" w:cs="Times New Roman"/>
          <w:sz w:val="24"/>
          <w:szCs w:val="24"/>
        </w:rPr>
        <w:t xml:space="preserve">Положению о 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8E17E4" w:rsidRPr="008E17E4">
        <w:rPr>
          <w:rFonts w:ascii="Times New Roman" w:eastAsia="Calibri" w:hAnsi="Times New Roman" w:cs="Times New Roman"/>
          <w:color w:val="000000"/>
        </w:rPr>
        <w:t>Новогоряновского сельского поселения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="00D86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E17E4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1E6ECC" w:rsidRPr="001E6ECC" w:rsidTr="00AD6F5E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принятом решении, дата</w:t>
            </w:r>
          </w:p>
        </w:tc>
      </w:tr>
      <w:tr w:rsidR="001E6ECC" w:rsidRPr="001E6ECC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6ECC" w:rsidRPr="001E6ECC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ECC" w:rsidRPr="001E6ECC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ECC" w:rsidRDefault="001E6ECC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5" w:type="dxa"/>
        <w:tblLook w:val="00A0"/>
      </w:tblPr>
      <w:tblGrid>
        <w:gridCol w:w="4785"/>
      </w:tblGrid>
      <w:tr w:rsidR="0076141F" w:rsidRPr="0076141F" w:rsidTr="0076141F">
        <w:tc>
          <w:tcPr>
            <w:tcW w:w="4785" w:type="dxa"/>
          </w:tcPr>
          <w:p w:rsidR="0076141F" w:rsidRPr="0076141F" w:rsidRDefault="0076141F" w:rsidP="0076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6141F" w:rsidRPr="0076141F" w:rsidRDefault="0076141F" w:rsidP="007614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6141F" w:rsidRDefault="0076141F" w:rsidP="007614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E4" w:rsidRDefault="008E17E4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7E4" w:rsidRDefault="008E17E4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7E4" w:rsidRDefault="008E17E4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41F" w:rsidRPr="002B36D3" w:rsidRDefault="0076141F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76141F" w:rsidRPr="002B36D3" w:rsidRDefault="0076141F" w:rsidP="0076141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6141F" w:rsidRPr="002B36D3" w:rsidRDefault="008E17E4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E4">
        <w:rPr>
          <w:rFonts w:ascii="Times New Roman" w:eastAsia="Calibri" w:hAnsi="Times New Roman" w:cs="Times New Roman"/>
          <w:color w:val="000000"/>
        </w:rPr>
        <w:t>Новогоряновского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1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C1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04.2022</w:t>
      </w:r>
      <w:r w:rsidR="0053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76141F" w:rsidRPr="0076141F" w:rsidRDefault="0076141F" w:rsidP="007614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1F" w:rsidRP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E17E4">
        <w:rPr>
          <w:rFonts w:ascii="Times New Roman" w:eastAsia="Calibri" w:hAnsi="Times New Roman" w:cs="Times New Roman"/>
          <w:color w:val="000000"/>
          <w:sz w:val="28"/>
          <w:szCs w:val="28"/>
        </w:rPr>
        <w:t>Новогоряновского сельского поселения</w:t>
      </w:r>
    </w:p>
    <w:p w:rsidR="0076141F" w:rsidRP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369"/>
        <w:gridCol w:w="6201"/>
      </w:tblGrid>
      <w:tr w:rsidR="0076141F" w:rsidRPr="0076141F" w:rsidTr="00AD6F5E">
        <w:tc>
          <w:tcPr>
            <w:tcW w:w="3369" w:type="dxa"/>
          </w:tcPr>
          <w:p w:rsid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</w:t>
            </w:r>
          </w:p>
          <w:p w:rsidR="005E46DC" w:rsidRPr="00AD6F5E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Глава </w:t>
            </w:r>
            <w:r w:rsidR="005E46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Новогоряновского сельского поселения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председатель  комиссии;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Смирнова Татьяна</w:t>
            </w:r>
          </w:p>
          <w:p w:rsidR="005E46DC" w:rsidRP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5E4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зав.орг.отделом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администрации </w:t>
            </w:r>
            <w:r w:rsidR="005E46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Новогоряновского сельского поселения</w:t>
            </w:r>
            <w:r w:rsidR="005E46DC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а, зам. председателя;   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Ковригина Татьяна </w:t>
            </w:r>
          </w:p>
          <w:p w:rsidR="005E46DC" w:rsidRP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Витальевна</w:t>
            </w:r>
          </w:p>
          <w:p w:rsidR="008A32C7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8A32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 МКУК </w:t>
            </w:r>
            <w:r w:rsidR="005E4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«КДК Новогоряновского с/п»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 секретарь комиссии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76141F" w:rsidRP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Гусева Елена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Александровна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306F3B" w:rsidRDefault="0076141F" w:rsidP="0030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Председатель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Совета ветеранов </w:t>
            </w:r>
          </w:p>
          <w:p w:rsidR="0076141F" w:rsidRDefault="00306F3B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</w:t>
            </w:r>
            <w:r w:rsidR="005E46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Новогоряновского сельского поселения</w:t>
            </w:r>
            <w:r w:rsidR="005E4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(по согласованию)</w:t>
            </w:r>
          </w:p>
          <w:p w:rsidR="00AD6F5E" w:rsidRPr="0076141F" w:rsidRDefault="00AD6F5E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5E46DC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Груздов Сергей</w:t>
            </w:r>
          </w:p>
          <w:p w:rsidR="00306F3B" w:rsidRPr="0076141F" w:rsidRDefault="005E46DC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Николаевич</w:t>
            </w:r>
            <w:r w:rsidR="00306F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2" w:type="dxa"/>
          </w:tcPr>
          <w:p w:rsidR="0076141F" w:rsidRPr="0076141F" w:rsidRDefault="00306F3B" w:rsidP="005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 </w:t>
            </w:r>
            <w:r w:rsidR="005E4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МБОУ Новогоряновская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СОШ (по согласованию)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</w:tbl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F3B" w:rsidRPr="00306F3B" w:rsidRDefault="00306F3B" w:rsidP="00306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Pr="001E6ECC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2C" w:rsidRPr="00703C2C" w:rsidRDefault="00703C2C" w:rsidP="00703C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3C2C" w:rsidRPr="00703C2C" w:rsidSect="00AD6F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6E" w:rsidRDefault="000F1D6E">
      <w:pPr>
        <w:spacing w:after="0" w:line="240" w:lineRule="auto"/>
      </w:pPr>
      <w:r>
        <w:separator/>
      </w:r>
    </w:p>
  </w:endnote>
  <w:endnote w:type="continuationSeparator" w:id="1">
    <w:p w:rsidR="000F1D6E" w:rsidRDefault="000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6E" w:rsidRDefault="000F1D6E">
      <w:pPr>
        <w:spacing w:after="0" w:line="240" w:lineRule="auto"/>
      </w:pPr>
      <w:r>
        <w:separator/>
      </w:r>
    </w:p>
  </w:footnote>
  <w:footnote w:type="continuationSeparator" w:id="1">
    <w:p w:rsidR="000F1D6E" w:rsidRDefault="000F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65952764"/>
      <w:docPartObj>
        <w:docPartGallery w:val="Page Numbers (Top of Page)"/>
        <w:docPartUnique/>
      </w:docPartObj>
    </w:sdtPr>
    <w:sdtContent>
      <w:p w:rsidR="008B3787" w:rsidRPr="00367B04" w:rsidRDefault="008B378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6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3787" w:rsidRPr="00DC501E" w:rsidRDefault="008B3787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ABD"/>
    <w:multiLevelType w:val="hybridMultilevel"/>
    <w:tmpl w:val="1324B840"/>
    <w:lvl w:ilvl="0" w:tplc="E82C9B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26"/>
    <w:rsid w:val="000A0EB1"/>
    <w:rsid w:val="000D0190"/>
    <w:rsid w:val="000D1534"/>
    <w:rsid w:val="000F1D6E"/>
    <w:rsid w:val="001E0F51"/>
    <w:rsid w:val="001E6ECC"/>
    <w:rsid w:val="001F0926"/>
    <w:rsid w:val="002B36D3"/>
    <w:rsid w:val="002E04EC"/>
    <w:rsid w:val="002E0651"/>
    <w:rsid w:val="00306F3B"/>
    <w:rsid w:val="00391B17"/>
    <w:rsid w:val="003F42F5"/>
    <w:rsid w:val="004B186A"/>
    <w:rsid w:val="004F1910"/>
    <w:rsid w:val="005337CA"/>
    <w:rsid w:val="00534EE5"/>
    <w:rsid w:val="0059405F"/>
    <w:rsid w:val="005E46DC"/>
    <w:rsid w:val="00614687"/>
    <w:rsid w:val="00615162"/>
    <w:rsid w:val="00703C2C"/>
    <w:rsid w:val="00761159"/>
    <w:rsid w:val="0076141F"/>
    <w:rsid w:val="007C48F4"/>
    <w:rsid w:val="00827588"/>
    <w:rsid w:val="0083290A"/>
    <w:rsid w:val="00895D66"/>
    <w:rsid w:val="008A32C7"/>
    <w:rsid w:val="008B3787"/>
    <w:rsid w:val="008E17E4"/>
    <w:rsid w:val="00954FF3"/>
    <w:rsid w:val="00A31687"/>
    <w:rsid w:val="00A427ED"/>
    <w:rsid w:val="00AD6F5E"/>
    <w:rsid w:val="00AE445F"/>
    <w:rsid w:val="00B44C69"/>
    <w:rsid w:val="00C129E9"/>
    <w:rsid w:val="00C45B5A"/>
    <w:rsid w:val="00D51633"/>
    <w:rsid w:val="00D86DDA"/>
    <w:rsid w:val="00DB3F18"/>
    <w:rsid w:val="00E45591"/>
    <w:rsid w:val="00E566BA"/>
    <w:rsid w:val="00E56E0C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3C2C"/>
    <w:rPr>
      <w:b/>
      <w:bCs/>
    </w:rPr>
  </w:style>
  <w:style w:type="paragraph" w:customStyle="1" w:styleId="ConsPlusNonformat">
    <w:name w:val="ConsPlusNonformat"/>
    <w:rsid w:val="0070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20CC040520044AD5AD62BC61BCF7A8D1DB6F349v0W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DF1ADF1D33B83770ED7DF6C020C8F4656CFE7BA4032544A2BFFE90DFE0C0B0AE4E8FF32622D80362B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CC543530A44AD5AD62BC61BCF7A8D1DB6F34B00F3vE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6DEE-5499-4518-AAD2-BA694B6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8</cp:revision>
  <cp:lastPrinted>2022-04-04T08:04:00Z</cp:lastPrinted>
  <dcterms:created xsi:type="dcterms:W3CDTF">2022-03-28T07:43:00Z</dcterms:created>
  <dcterms:modified xsi:type="dcterms:W3CDTF">2022-06-16T07:57:00Z</dcterms:modified>
</cp:coreProperties>
</file>