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F5" w:rsidRDefault="00B200F5" w:rsidP="00D147BC">
      <w:pPr>
        <w:rPr>
          <w:rFonts w:ascii="Times New Roman" w:hAnsi="Times New Roman" w:cs="Times New Roman"/>
          <w:sz w:val="24"/>
          <w:szCs w:val="24"/>
        </w:rPr>
      </w:pPr>
    </w:p>
    <w:p w:rsidR="00B200F5" w:rsidRDefault="00B200F5" w:rsidP="00B200F5">
      <w:pPr>
        <w:jc w:val="right"/>
        <w:rPr>
          <w:rFonts w:ascii="Times New Roman" w:hAnsi="Times New Roman" w:cs="Times New Roman"/>
          <w:sz w:val="20"/>
          <w:szCs w:val="20"/>
        </w:rPr>
      </w:pPr>
      <w:r w:rsidRPr="00B200F5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1 к                                                                                                                                                                        Порядку разработки и утверждения бюджетного                                                                                                                прогноза Новогоряновского сельского поселения                                                                                                                          на долгосрочный период</w:t>
      </w:r>
    </w:p>
    <w:p w:rsidR="00B200F5" w:rsidRDefault="00B200F5" w:rsidP="00B200F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200F5" w:rsidRDefault="00B200F5" w:rsidP="00B200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основных характеристик бюджета                                                                            Новогоряновского сельского поселения</w:t>
      </w:r>
    </w:p>
    <w:p w:rsidR="00B200F5" w:rsidRDefault="00B200F5" w:rsidP="00B200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                </w:t>
      </w:r>
    </w:p>
    <w:tbl>
      <w:tblPr>
        <w:tblStyle w:val="a3"/>
        <w:tblW w:w="0" w:type="auto"/>
        <w:tblLook w:val="04A0"/>
      </w:tblPr>
      <w:tblGrid>
        <w:gridCol w:w="629"/>
        <w:gridCol w:w="2714"/>
        <w:gridCol w:w="1231"/>
        <w:gridCol w:w="1227"/>
        <w:gridCol w:w="1227"/>
        <w:gridCol w:w="1036"/>
        <w:gridCol w:w="1036"/>
        <w:gridCol w:w="1037"/>
      </w:tblGrid>
      <w:tr w:rsidR="004C1C4A" w:rsidRPr="004C1C4A" w:rsidTr="00B200F5">
        <w:tc>
          <w:tcPr>
            <w:tcW w:w="675" w:type="dxa"/>
          </w:tcPr>
          <w:p w:rsidR="00B200F5" w:rsidRPr="004C1C4A" w:rsidRDefault="00B200F5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4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59" w:type="dxa"/>
          </w:tcPr>
          <w:p w:rsidR="00B200F5" w:rsidRPr="004C1C4A" w:rsidRDefault="00B200F5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67" w:type="dxa"/>
          </w:tcPr>
          <w:p w:rsidR="00B200F5" w:rsidRPr="004C1C4A" w:rsidRDefault="00B200F5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Очередной го</w:t>
            </w:r>
            <w:proofErr w:type="gramStart"/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spellStart"/>
            <w:proofErr w:type="gramEnd"/>
            <w:r w:rsidRPr="004C1C4A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7" w:type="dxa"/>
          </w:tcPr>
          <w:p w:rsidR="00B200F5" w:rsidRPr="004C1C4A" w:rsidRDefault="00B200F5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</w:t>
            </w:r>
            <w:proofErr w:type="gramStart"/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4C1C4A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7" w:type="dxa"/>
          </w:tcPr>
          <w:p w:rsidR="00B200F5" w:rsidRPr="004C1C4A" w:rsidRDefault="00B200F5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</w:t>
            </w:r>
            <w:proofErr w:type="gramStart"/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1C4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proofErr w:type="gramEnd"/>
            <w:r w:rsidRPr="004C1C4A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7" w:type="dxa"/>
          </w:tcPr>
          <w:p w:rsidR="00B200F5" w:rsidRPr="004C1C4A" w:rsidRDefault="00B200F5" w:rsidP="00B200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4C1C4A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4C1C4A">
              <w:rPr>
                <w:rFonts w:ascii="Times New Roman" w:hAnsi="Times New Roman" w:cs="Times New Roman"/>
                <w:i/>
                <w:sz w:val="20"/>
                <w:szCs w:val="20"/>
              </w:rPr>
              <w:t>+3</w:t>
            </w:r>
          </w:p>
        </w:tc>
        <w:tc>
          <w:tcPr>
            <w:tcW w:w="1267" w:type="dxa"/>
          </w:tcPr>
          <w:p w:rsidR="00B200F5" w:rsidRPr="004C1C4A" w:rsidRDefault="00B200F5" w:rsidP="004C1C4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4C1C4A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4C1C4A">
              <w:rPr>
                <w:rFonts w:ascii="Times New Roman" w:hAnsi="Times New Roman" w:cs="Times New Roman"/>
                <w:i/>
                <w:sz w:val="20"/>
                <w:szCs w:val="20"/>
              </w:rPr>
              <w:t>+</w:t>
            </w:r>
            <w:r w:rsidR="004C1C4A" w:rsidRPr="004C1C4A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68" w:type="dxa"/>
          </w:tcPr>
          <w:p w:rsidR="00B200F5" w:rsidRPr="004C1C4A" w:rsidRDefault="00B200F5" w:rsidP="004C1C4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4C1C4A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4C1C4A">
              <w:rPr>
                <w:rFonts w:ascii="Times New Roman" w:hAnsi="Times New Roman" w:cs="Times New Roman"/>
                <w:i/>
                <w:sz w:val="20"/>
                <w:szCs w:val="20"/>
              </w:rPr>
              <w:t>+</w:t>
            </w:r>
            <w:r w:rsidR="004C1C4A" w:rsidRPr="004C1C4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4C1C4A" w:rsidRPr="004C1C4A" w:rsidTr="00B200F5">
        <w:tc>
          <w:tcPr>
            <w:tcW w:w="675" w:type="dxa"/>
          </w:tcPr>
          <w:p w:rsidR="00B200F5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B200F5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Доходы бюджета-всего</w:t>
            </w:r>
          </w:p>
        </w:tc>
        <w:tc>
          <w:tcPr>
            <w:tcW w:w="1267" w:type="dxa"/>
          </w:tcPr>
          <w:p w:rsidR="00B200F5" w:rsidRPr="004C1C4A" w:rsidRDefault="00B200F5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200F5" w:rsidRPr="004C1C4A" w:rsidRDefault="00B200F5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200F5" w:rsidRPr="004C1C4A" w:rsidRDefault="00B200F5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200F5" w:rsidRPr="004C1C4A" w:rsidRDefault="00B200F5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200F5" w:rsidRPr="004C1C4A" w:rsidRDefault="00B200F5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B200F5" w:rsidRPr="004C1C4A" w:rsidRDefault="00B200F5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C4A" w:rsidRPr="004C1C4A" w:rsidTr="00B200F5">
        <w:tc>
          <w:tcPr>
            <w:tcW w:w="675" w:type="dxa"/>
          </w:tcPr>
          <w:p w:rsidR="00B200F5" w:rsidRPr="004C1C4A" w:rsidRDefault="00B200F5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B200F5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67" w:type="dxa"/>
          </w:tcPr>
          <w:p w:rsidR="00B200F5" w:rsidRPr="004C1C4A" w:rsidRDefault="00B200F5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200F5" w:rsidRPr="004C1C4A" w:rsidRDefault="00B200F5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200F5" w:rsidRPr="004C1C4A" w:rsidRDefault="00B200F5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200F5" w:rsidRPr="004C1C4A" w:rsidRDefault="00B200F5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200F5" w:rsidRPr="004C1C4A" w:rsidRDefault="00B200F5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B200F5" w:rsidRPr="004C1C4A" w:rsidRDefault="00B200F5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C4A" w:rsidRPr="004C1C4A" w:rsidTr="00B200F5">
        <w:tc>
          <w:tcPr>
            <w:tcW w:w="675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59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-налоговые доходы</w:t>
            </w: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C4A" w:rsidRPr="004C1C4A" w:rsidTr="00B200F5">
        <w:tc>
          <w:tcPr>
            <w:tcW w:w="675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859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-неналоговые доходы</w:t>
            </w: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C4A" w:rsidRPr="004C1C4A" w:rsidTr="00B200F5">
        <w:tc>
          <w:tcPr>
            <w:tcW w:w="675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859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-безвозмездные поступления</w:t>
            </w: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C4A" w:rsidRPr="004C1C4A" w:rsidTr="00B200F5">
        <w:tc>
          <w:tcPr>
            <w:tcW w:w="675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9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Расходы бюджета-всего</w:t>
            </w: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C4A" w:rsidRPr="004C1C4A" w:rsidTr="00B200F5">
        <w:tc>
          <w:tcPr>
            <w:tcW w:w="675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C4A" w:rsidRPr="004C1C4A" w:rsidTr="00B200F5">
        <w:tc>
          <w:tcPr>
            <w:tcW w:w="675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59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-на финансовое обеспечение муниципальных программ</w:t>
            </w: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C4A" w:rsidRPr="004C1C4A" w:rsidTr="00B200F5">
        <w:tc>
          <w:tcPr>
            <w:tcW w:w="675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859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4A">
              <w:rPr>
                <w:rFonts w:ascii="Times New Roman" w:hAnsi="Times New Roman" w:cs="Times New Roman"/>
                <w:sz w:val="20"/>
                <w:szCs w:val="20"/>
              </w:rPr>
              <w:t xml:space="preserve">-на </w:t>
            </w:r>
            <w:proofErr w:type="spellStart"/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4C1C4A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бюджета</w:t>
            </w: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C4A" w:rsidRPr="004C1C4A" w:rsidTr="00B200F5">
        <w:tc>
          <w:tcPr>
            <w:tcW w:w="675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9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Дефици</w:t>
            </w:r>
            <w:proofErr w:type="gramStart"/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профицит)бюджета</w:t>
            </w: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C4A" w:rsidRPr="004C1C4A" w:rsidTr="00B200F5">
        <w:tc>
          <w:tcPr>
            <w:tcW w:w="675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9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Отношение дефицита бюджета к общему годовому объему доходов бюджета без учета объема безвозмездных поступлени</w:t>
            </w:r>
            <w:proofErr w:type="gramStart"/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в процентах)</w:t>
            </w: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C4A" w:rsidRPr="004C1C4A" w:rsidTr="00B200F5">
        <w:tc>
          <w:tcPr>
            <w:tcW w:w="675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9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бюджета- всего</w:t>
            </w: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C4A" w:rsidRPr="004C1C4A" w:rsidTr="00B200F5">
        <w:tc>
          <w:tcPr>
            <w:tcW w:w="675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C4A" w:rsidRPr="004C1C4A" w:rsidTr="00B200F5">
        <w:tc>
          <w:tcPr>
            <w:tcW w:w="675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5.1-5.</w:t>
            </w:r>
            <w:r w:rsidRPr="004C1C4A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9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C4A" w:rsidRPr="004C1C4A" w:rsidTr="00B200F5">
        <w:tc>
          <w:tcPr>
            <w:tcW w:w="675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9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C4A" w:rsidRPr="004C1C4A" w:rsidTr="00B200F5">
        <w:tc>
          <w:tcPr>
            <w:tcW w:w="675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59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Объем муниципальных заимствований в соответствующем  финансовом году</w:t>
            </w: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C4A" w:rsidRPr="004C1C4A" w:rsidTr="00B200F5">
        <w:tc>
          <w:tcPr>
            <w:tcW w:w="675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9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Объем средств, направленных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C4A" w:rsidRPr="004C1C4A" w:rsidTr="00B200F5">
        <w:tc>
          <w:tcPr>
            <w:tcW w:w="675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59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Объем расходов на обслуживание муниципального долга</w:t>
            </w: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4C1C4A" w:rsidRPr="004C1C4A" w:rsidRDefault="004C1C4A" w:rsidP="00B20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00F5" w:rsidRDefault="00B200F5" w:rsidP="00B200F5">
      <w:pPr>
        <w:rPr>
          <w:rFonts w:ascii="Times New Roman" w:hAnsi="Times New Roman" w:cs="Times New Roman"/>
          <w:sz w:val="20"/>
          <w:szCs w:val="20"/>
        </w:rPr>
      </w:pPr>
    </w:p>
    <w:p w:rsidR="004C1C4A" w:rsidRDefault="004C1C4A" w:rsidP="00B200F5">
      <w:pPr>
        <w:rPr>
          <w:rFonts w:ascii="Times New Roman" w:hAnsi="Times New Roman" w:cs="Times New Roman"/>
          <w:sz w:val="20"/>
          <w:szCs w:val="20"/>
        </w:rPr>
      </w:pPr>
    </w:p>
    <w:p w:rsidR="004C1C4A" w:rsidRDefault="004C1C4A" w:rsidP="004C1C4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 к</w:t>
      </w:r>
      <w:r w:rsidRPr="004C1C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Порядку разработки и утверждения бюджетного                                                                                                                прогноза Новогоряновского сельского поселения                                                                                                                          на долгосрочный период</w:t>
      </w:r>
    </w:p>
    <w:p w:rsidR="004C1C4A" w:rsidRDefault="00D23314" w:rsidP="004C1C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314">
        <w:rPr>
          <w:rFonts w:ascii="Times New Roman" w:hAnsi="Times New Roman" w:cs="Times New Roman"/>
          <w:sz w:val="24"/>
          <w:szCs w:val="24"/>
        </w:rPr>
        <w:t>Показатели финансового обеспечения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23314">
        <w:rPr>
          <w:rFonts w:ascii="Times New Roman" w:hAnsi="Times New Roman" w:cs="Times New Roman"/>
          <w:sz w:val="24"/>
          <w:szCs w:val="24"/>
        </w:rPr>
        <w:t>Новогоряновского сельского поселения</w:t>
      </w:r>
    </w:p>
    <w:p w:rsidR="00D23314" w:rsidRDefault="00D23314" w:rsidP="00D233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Style w:val="a3"/>
        <w:tblW w:w="0" w:type="auto"/>
        <w:tblLook w:val="04A0"/>
      </w:tblPr>
      <w:tblGrid>
        <w:gridCol w:w="675"/>
        <w:gridCol w:w="1859"/>
        <w:gridCol w:w="1267"/>
        <w:gridCol w:w="1267"/>
        <w:gridCol w:w="1267"/>
        <w:gridCol w:w="1267"/>
        <w:gridCol w:w="1267"/>
        <w:gridCol w:w="1268"/>
      </w:tblGrid>
      <w:tr w:rsidR="00D23314" w:rsidRPr="004C1C4A" w:rsidTr="00D77EA4">
        <w:tc>
          <w:tcPr>
            <w:tcW w:w="675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4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59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67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Очередной го</w:t>
            </w:r>
            <w:proofErr w:type="gramStart"/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spellStart"/>
            <w:proofErr w:type="gramEnd"/>
            <w:r w:rsidRPr="004C1C4A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7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</w:t>
            </w:r>
            <w:proofErr w:type="gramStart"/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4C1C4A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7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</w:t>
            </w:r>
            <w:proofErr w:type="gramStart"/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1C4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proofErr w:type="gramEnd"/>
            <w:r w:rsidRPr="004C1C4A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r w:rsidRPr="004C1C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7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4C1C4A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4C1C4A">
              <w:rPr>
                <w:rFonts w:ascii="Times New Roman" w:hAnsi="Times New Roman" w:cs="Times New Roman"/>
                <w:i/>
                <w:sz w:val="20"/>
                <w:szCs w:val="20"/>
              </w:rPr>
              <w:t>+3</w:t>
            </w:r>
          </w:p>
        </w:tc>
        <w:tc>
          <w:tcPr>
            <w:tcW w:w="1267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4C1C4A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4C1C4A">
              <w:rPr>
                <w:rFonts w:ascii="Times New Roman" w:hAnsi="Times New Roman" w:cs="Times New Roman"/>
                <w:i/>
                <w:sz w:val="20"/>
                <w:szCs w:val="20"/>
              </w:rPr>
              <w:t>+4</w:t>
            </w:r>
          </w:p>
        </w:tc>
        <w:tc>
          <w:tcPr>
            <w:tcW w:w="1268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4C1C4A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4C1C4A">
              <w:rPr>
                <w:rFonts w:ascii="Times New Roman" w:hAnsi="Times New Roman" w:cs="Times New Roman"/>
                <w:i/>
                <w:sz w:val="20"/>
                <w:szCs w:val="20"/>
              </w:rPr>
              <w:t>+5</w:t>
            </w:r>
          </w:p>
        </w:tc>
      </w:tr>
      <w:tr w:rsidR="00D23314" w:rsidRPr="004C1C4A" w:rsidTr="00D77EA4">
        <w:tc>
          <w:tcPr>
            <w:tcW w:w="675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бюджета- всего</w:t>
            </w:r>
          </w:p>
        </w:tc>
        <w:tc>
          <w:tcPr>
            <w:tcW w:w="1267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7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8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23314" w:rsidRPr="004C1C4A" w:rsidTr="00D77EA4">
        <w:tc>
          <w:tcPr>
            <w:tcW w:w="675" w:type="dxa"/>
          </w:tcPr>
          <w:p w:rsidR="00D23314" w:rsidRDefault="00D23314" w:rsidP="00D77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D23314" w:rsidRDefault="00D23314" w:rsidP="00D7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67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7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8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23314" w:rsidRPr="004C1C4A" w:rsidTr="00D77EA4">
        <w:tc>
          <w:tcPr>
            <w:tcW w:w="675" w:type="dxa"/>
          </w:tcPr>
          <w:p w:rsidR="00D23314" w:rsidRDefault="00D23314" w:rsidP="00D7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59" w:type="dxa"/>
          </w:tcPr>
          <w:p w:rsidR="00D23314" w:rsidRDefault="00D23314" w:rsidP="00D7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муниципальных программ Новогоряновского сельского поселения-всего</w:t>
            </w:r>
          </w:p>
        </w:tc>
        <w:tc>
          <w:tcPr>
            <w:tcW w:w="1267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7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8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23314" w:rsidRPr="004C1C4A" w:rsidTr="00D77EA4">
        <w:tc>
          <w:tcPr>
            <w:tcW w:w="675" w:type="dxa"/>
          </w:tcPr>
          <w:p w:rsidR="00D23314" w:rsidRDefault="00D23314" w:rsidP="00D77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D23314" w:rsidRDefault="00D23314" w:rsidP="00D7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67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7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8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23314" w:rsidRPr="004C1C4A" w:rsidTr="00D77EA4">
        <w:tc>
          <w:tcPr>
            <w:tcW w:w="675" w:type="dxa"/>
          </w:tcPr>
          <w:p w:rsidR="00D23314" w:rsidRDefault="00D23314" w:rsidP="00D7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859" w:type="dxa"/>
          </w:tcPr>
          <w:p w:rsidR="00D23314" w:rsidRPr="00D23314" w:rsidRDefault="00D23314" w:rsidP="00D77E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-муниципальная программа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267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7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8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23314" w:rsidRPr="004C1C4A" w:rsidTr="00D77EA4">
        <w:tc>
          <w:tcPr>
            <w:tcW w:w="675" w:type="dxa"/>
          </w:tcPr>
          <w:p w:rsidR="00D23314" w:rsidRDefault="00D23314" w:rsidP="00D7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859" w:type="dxa"/>
          </w:tcPr>
          <w:p w:rsidR="00D23314" w:rsidRPr="00D23314" w:rsidRDefault="00D23314" w:rsidP="00D77E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-муниципальная программа 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267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7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8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23314" w:rsidRPr="004C1C4A" w:rsidTr="00D77EA4">
        <w:tc>
          <w:tcPr>
            <w:tcW w:w="675" w:type="dxa"/>
          </w:tcPr>
          <w:p w:rsidR="00D23314" w:rsidRPr="00D23314" w:rsidRDefault="00D23314" w:rsidP="00D77E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859" w:type="dxa"/>
          </w:tcPr>
          <w:p w:rsidR="00D23314" w:rsidRPr="00D23314" w:rsidRDefault="00D23314" w:rsidP="00D77E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</w:t>
            </w:r>
          </w:p>
        </w:tc>
        <w:tc>
          <w:tcPr>
            <w:tcW w:w="1267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7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8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23314" w:rsidRPr="004C1C4A" w:rsidTr="00D77EA4">
        <w:tc>
          <w:tcPr>
            <w:tcW w:w="675" w:type="dxa"/>
          </w:tcPr>
          <w:p w:rsidR="00D23314" w:rsidRPr="00D23314" w:rsidRDefault="00D23314" w:rsidP="00D77E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1.2.</w:t>
            </w:r>
          </w:p>
        </w:tc>
        <w:tc>
          <w:tcPr>
            <w:tcW w:w="1859" w:type="dxa"/>
          </w:tcPr>
          <w:p w:rsidR="00D23314" w:rsidRPr="00D23314" w:rsidRDefault="00D23314" w:rsidP="00D7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бюджета</w:t>
            </w:r>
          </w:p>
        </w:tc>
        <w:tc>
          <w:tcPr>
            <w:tcW w:w="1267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7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8" w:type="dxa"/>
          </w:tcPr>
          <w:p w:rsidR="00D23314" w:rsidRPr="004C1C4A" w:rsidRDefault="00D23314" w:rsidP="00D77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D23314" w:rsidRPr="00D23314" w:rsidRDefault="00D23314" w:rsidP="00D23314">
      <w:pPr>
        <w:rPr>
          <w:rFonts w:ascii="Times New Roman" w:hAnsi="Times New Roman" w:cs="Times New Roman"/>
          <w:sz w:val="28"/>
          <w:szCs w:val="28"/>
        </w:rPr>
      </w:pPr>
    </w:p>
    <w:p w:rsidR="004C1C4A" w:rsidRDefault="00D23314" w:rsidP="00D23314">
      <w:pPr>
        <w:rPr>
          <w:rFonts w:ascii="Times New Roman" w:hAnsi="Times New Roman" w:cs="Times New Roman"/>
          <w:sz w:val="20"/>
          <w:szCs w:val="20"/>
        </w:rPr>
      </w:pPr>
      <w:r w:rsidRPr="00D23314">
        <w:rPr>
          <w:rFonts w:ascii="Times New Roman" w:hAnsi="Times New Roman" w:cs="Times New Roman"/>
          <w:sz w:val="20"/>
          <w:szCs w:val="20"/>
        </w:rPr>
        <w:t xml:space="preserve">&lt;*&gt; </w:t>
      </w:r>
      <w:r>
        <w:rPr>
          <w:rFonts w:ascii="Times New Roman" w:hAnsi="Times New Roman" w:cs="Times New Roman"/>
          <w:sz w:val="20"/>
          <w:szCs w:val="20"/>
        </w:rPr>
        <w:t>При наличии нескольких источников финансового обеспечения муниципальных програм</w:t>
      </w:r>
      <w:proofErr w:type="gramStart"/>
      <w:r>
        <w:rPr>
          <w:rFonts w:ascii="Times New Roman" w:hAnsi="Times New Roman" w:cs="Times New Roman"/>
          <w:sz w:val="20"/>
          <w:szCs w:val="20"/>
        </w:rPr>
        <w:t>м(</w:t>
      </w:r>
      <w:proofErr w:type="gramEnd"/>
      <w:r>
        <w:rPr>
          <w:rFonts w:ascii="Times New Roman" w:hAnsi="Times New Roman" w:cs="Times New Roman"/>
          <w:sz w:val="20"/>
          <w:szCs w:val="20"/>
        </w:rPr>
        <w:t>средства федерального бюджета, областного бюджета, районного бюджета и т.д.) данные приводятся в разрезе таких источников.</w:t>
      </w:r>
    </w:p>
    <w:p w:rsidR="00D23314" w:rsidRPr="00D23314" w:rsidRDefault="00D23314" w:rsidP="00D23314">
      <w:pPr>
        <w:rPr>
          <w:rFonts w:ascii="Times New Roman" w:hAnsi="Times New Roman" w:cs="Times New Roman"/>
          <w:sz w:val="20"/>
          <w:szCs w:val="20"/>
        </w:rPr>
      </w:pPr>
      <w:r w:rsidRPr="00D23314">
        <w:rPr>
          <w:rFonts w:ascii="Times New Roman" w:hAnsi="Times New Roman" w:cs="Times New Roman"/>
          <w:sz w:val="20"/>
          <w:szCs w:val="20"/>
        </w:rPr>
        <w:t>,&lt;**&gt;</w:t>
      </w:r>
      <w:r>
        <w:rPr>
          <w:rFonts w:ascii="Times New Roman" w:hAnsi="Times New Roman" w:cs="Times New Roman"/>
          <w:sz w:val="20"/>
          <w:szCs w:val="20"/>
        </w:rPr>
        <w:t>Заполнение граф осуществляется с учетом периода действия муниципальных программ</w:t>
      </w:r>
    </w:p>
    <w:p w:rsidR="004C1C4A" w:rsidRPr="004C1C4A" w:rsidRDefault="004C1C4A" w:rsidP="004C1C4A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4C1C4A" w:rsidRPr="004C1C4A" w:rsidSect="00A354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A3540C"/>
    <w:rsid w:val="002C7860"/>
    <w:rsid w:val="004C1C4A"/>
    <w:rsid w:val="0056682B"/>
    <w:rsid w:val="005759A4"/>
    <w:rsid w:val="007E0FFD"/>
    <w:rsid w:val="008725A3"/>
    <w:rsid w:val="009843F3"/>
    <w:rsid w:val="00A3540C"/>
    <w:rsid w:val="00A87F54"/>
    <w:rsid w:val="00B200F5"/>
    <w:rsid w:val="00C660C6"/>
    <w:rsid w:val="00CB5A15"/>
    <w:rsid w:val="00D147BC"/>
    <w:rsid w:val="00D2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</cp:lastModifiedBy>
  <cp:revision>2</cp:revision>
  <cp:lastPrinted>2016-06-21T13:28:00Z</cp:lastPrinted>
  <dcterms:created xsi:type="dcterms:W3CDTF">2020-03-28T22:59:00Z</dcterms:created>
  <dcterms:modified xsi:type="dcterms:W3CDTF">2020-03-28T22:59:00Z</dcterms:modified>
</cp:coreProperties>
</file>