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НОВОГОРЯНОВСКОГО СЕЛЬСКОГО  ПОСЕЛЕНИЯ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 РАЙОНА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61175A" w:rsidRDefault="00C067B6" w:rsidP="00C06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17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067B6" w:rsidRPr="00C067B6" w:rsidRDefault="00C067B6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B6" w:rsidRPr="00C067B6" w:rsidRDefault="00B95C7A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30A0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28.07.2016</w:t>
      </w:r>
      <w:r w:rsidR="00C067B6"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        № </w:t>
      </w:r>
      <w:r w:rsidR="006630A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C067B6" w:rsidRPr="00C067B6" w:rsidRDefault="00C067B6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Горяново                                              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Об утверждении </w:t>
      </w:r>
      <w:proofErr w:type="gramStart"/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Программы проведения проверки готовности </w:t>
      </w:r>
      <w:r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потребителей тепловой энергии</w:t>
      </w:r>
      <w:proofErr w:type="gramEnd"/>
      <w:r w:rsidR="006630A0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201</w:t>
      </w:r>
      <w:r w:rsidR="006630A0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6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-201</w:t>
      </w:r>
      <w:r w:rsidR="006630A0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7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Новогоряновского сельского поселения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 </w:t>
      </w:r>
    </w:p>
    <w:p w:rsidR="00C067B6" w:rsidRDefault="00C067B6" w:rsidP="0061175A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 от 27.07.2010 N 190-ФЗ "О теплоснабжении",   </w:t>
      </w:r>
      <w:hyperlink r:id="rId6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Министерства энергетики Российской Федерации от 12.03.2013 N 103 "Об утверждении Правил оценки готовности к отопительному сезону" администрация Новогоряновского сельского поселения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ПОСТАНОВЛЯЕТ: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1. Утвердить </w:t>
      </w:r>
      <w:hyperlink r:id="rId7" w:anchor="Par31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 проведения проверки готовности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потребителей тепловой энергии 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201</w:t>
      </w:r>
      <w:r w:rsidR="006630A0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6-2017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гг</w:t>
      </w:r>
      <w:r w:rsidR="00DC1588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Новогоряновского сельского поселения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(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рилагается).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                                                                         2.</w:t>
      </w:r>
      <w:bookmarkStart w:id="0" w:name="_GoBack"/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Постановление администрации Новогоряновского сельского поселения № 6</w:t>
      </w:r>
      <w:r w:rsidR="006630A0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4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от 2</w:t>
      </w:r>
      <w:r w:rsidR="006630A0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7.07.2015г «Об утверждении П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рограммы проведения проверки готовности потребителей тепловой энергии к отопительному периоду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630A0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2015-2016гг 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Новогоряновского сельского поселения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» отменить.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bookmarkEnd w:id="0"/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="00DC1588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Новогоряновского сельского поселения в сети «Интернет»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 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4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Контроль за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C1588" w:rsidRDefault="00DC1588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Глава Новогоряновского                                      </w:t>
      </w:r>
      <w:r w:rsidR="006630A0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                     сельского поселения                                                                             С.И.Беляев</w:t>
      </w:r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1" w:name="Par26"/>
      <w:bookmarkEnd w:id="1"/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Утверждена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Постановлением Администрации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Новогоряновского сельского поселения                                                                                                  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28.07.2016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2" w:name="Par31"/>
      <w:bookmarkEnd w:id="2"/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Программа </w:t>
      </w:r>
      <w:proofErr w:type="gramStart"/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проведения проверки готовности </w:t>
      </w:r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потребителей тепловой энергии</w:t>
      </w:r>
      <w:proofErr w:type="gramEnd"/>
      <w:r w:rsidR="006630A0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201</w:t>
      </w:r>
      <w:r w:rsidR="006630A0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6-2017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гг </w:t>
      </w:r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Новогоряновского сельского поселения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3" w:name="Par37"/>
      <w:bookmarkEnd w:id="3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I. ОБЩИЕ ПОЛОЖЕНИЯ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1.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Настоящая Программа проведения проверки готовности к отопительному периоду потребителей тепловой энергии,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теплопотребляющие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установки которых подключены к системе теплоснабжения (далее - Программа) разработана в соответствии с Федеральным </w:t>
      </w:r>
      <w:hyperlink r:id="rId8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от 27 июля 2010 года N 190-ФЗ "О теплоснабжении", </w:t>
      </w:r>
      <w:hyperlink r:id="rId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оценки готовности к отопительному периоду, утвержденными Приказом Министерства энергетики Российской Федерации от 12 марта 2013 года N 103.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Целью Программы является оценка готовности к отопительному периоду путем проведения проверок готовности к отопительному период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у потребителей тепловой энергии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</w:t>
      </w:r>
      <w:r w:rsidR="00B95C7A" w:rsidRPr="00D04A91">
        <w:rPr>
          <w:rFonts w:ascii="Times New Roman" w:hAnsi="Times New Roman"/>
          <w:sz w:val="24"/>
          <w:szCs w:val="24"/>
        </w:rPr>
        <w:t>К</w:t>
      </w:r>
      <w:proofErr w:type="gramEnd"/>
      <w:r w:rsidR="00B95C7A" w:rsidRPr="00D04A91">
        <w:rPr>
          <w:rFonts w:ascii="Times New Roman" w:hAnsi="Times New Roman"/>
          <w:sz w:val="24"/>
          <w:szCs w:val="24"/>
        </w:rPr>
        <w:t xml:space="preserve">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B95C7A" w:rsidRPr="00D04A91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="00B95C7A" w:rsidRPr="00D04A91">
        <w:rPr>
          <w:rFonts w:ascii="Times New Roman" w:hAnsi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="00B95C7A" w:rsidRPr="00D04A91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B95C7A" w:rsidRPr="00D04A91">
        <w:rPr>
          <w:rFonts w:ascii="Times New Roman" w:hAnsi="Times New Roman"/>
          <w:sz w:val="24"/>
          <w:szCs w:val="24"/>
        </w:rPr>
        <w:t xml:space="preserve"> установки </w:t>
      </w:r>
      <w:proofErr w:type="gramStart"/>
      <w:r w:rsidR="00B95C7A" w:rsidRPr="00D04A91">
        <w:rPr>
          <w:rFonts w:ascii="Times New Roman" w:hAnsi="Times New Roman"/>
          <w:sz w:val="24"/>
          <w:szCs w:val="24"/>
        </w:rPr>
        <w:t>которых</w:t>
      </w:r>
      <w:proofErr w:type="gramEnd"/>
      <w:r w:rsidR="00B95C7A" w:rsidRPr="00D04A91">
        <w:rPr>
          <w:rFonts w:ascii="Times New Roman" w:hAnsi="Times New Roman"/>
          <w:sz w:val="24"/>
          <w:szCs w:val="24"/>
        </w:rPr>
        <w:t xml:space="preserve"> подключены к системе теплоснабжения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распоряжением администрации Новогоряновского сельского поселения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4. Непосредственная ответственность за качество организации и контроль проведения мероприятий по подготовке к отопительному периоду потребителей тепловой энергии,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теплопотребляющие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4" w:name="Par44"/>
      <w:bookmarkEnd w:id="4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II. РАБОТА КОМИССИИ ПО ПРОВЕРКЕ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ГОТОВНОСТИ К ОТОПИТЕЛЬНОМУ ПЕРИОДУ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6. При проверке Комиссией проверяется выполнение требований, установленных</w:t>
      </w:r>
      <w:r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</w:r>
      <w:bookmarkStart w:id="5" w:name="Par50"/>
      <w:bookmarkEnd w:id="5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8. В целях проведения проверки Комиссия рассматривает документы, подтверждающее 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выполнение требований по готовности, а при необходимости проводит осмотр объектов проверк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и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(</w:t>
      </w:r>
      <w:proofErr w:type="gramEnd"/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приложение № 1)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9. Результаты проверки оформляются </w:t>
      </w:r>
      <w:hyperlink r:id="rId11" w:anchor="Par8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 проверки готовности к отопительному периоду (далее - Акт), который составляется не позднее одного дня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с даты завершения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проверки, по форме согласно приложению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к настоящей Программе.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10. В Акте содержатся следующие выводы Комиссии по итогам проверки: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1) объект проверки готов к отопительному периоду;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3) объект проверки не готов к отопительному периоду.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11. При наличии у Комиссии замечаний к выполнению требований по готовности или при невыполнении требований по готовности к </w:t>
      </w:r>
      <w:hyperlink r:id="rId12" w:anchor="Par8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прилагается перечень замечаний (далее - Перечень) с указанием сроков их устранения.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12. </w:t>
      </w:r>
      <w:hyperlink r:id="rId13" w:anchor="Par227" w:history="1">
        <w:proofErr w:type="gramStart"/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Паспорт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 готовности к отопительному периоду (далее - паспорт) составляется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 форме согласно приложению N 3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к настоящей Программе и выдается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а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дминистрацией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Новогоряновского сельского поселения 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Перечнем.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13. Сроки выдачи паспортов определяются председателем Комиссии в зависимости от осо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бенностей климатических условий, но не позднее 25 сентября – для потребителей тепловой энергии.                                                                                                                      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.                 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C1588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6" w:name="Par63"/>
      <w:bookmarkEnd w:id="6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III. ПОРЯДОК ВЗАИМОДЕЙСТВИЯ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ТЕПЛОСНАБЖАЮЩИХ И ТЕПЛОСЕТЕВЫХ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ОРГАНИЗАЦИЙ, ПОТРЕБИТЕЛЕЙ ТЕПЛОВОЙ ЭНЕРГИИ,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ТЕПЛОПОТРЕБЛЯЮЩИЕ УСТАНОВКИ КОТОРЫХ ПОДКЛЮЧЕНЫ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К СИСТЕМЕ ТЕПЛОСНАБЖЕНИЯ, С КОМИССИЕЙ</w:t>
      </w:r>
    </w:p>
    <w:p w:rsidR="00C067B6" w:rsidRDefault="00DC1588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17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 Потребители тепловой энергии представляют в теплоснабжающую/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теплосетевую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организацию и в </w:t>
      </w: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администрацию Новогоряновского сельского поселения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информацию по выполнению</w:t>
      </w:r>
      <w:hyperlink r:id="rId14" w:anchor="Par311" w:history="1">
        <w:r w:rsidR="00C067B6"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требований</w:t>
        </w:r>
      </w:hyperlink>
      <w:r w:rsidR="00C067B6"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 готовности, указанных в приложении N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к настоящей Программе.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19. Теплоснабжающая/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теплосетевая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организация осуществляет допуск в эксплуатацию узлов учета тепловой энергии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потребителей, присутствует при 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прессовке внутридомовых сетей и проводит осмотр объектов проверки.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20. Потребители тепловой энергии оформляют Акт готовности к отопительному периоду, согласовывают его с теплоснабжающей и 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теплосетевой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организацией и представляют его 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в Комиссию для рассмотрения.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21. Комиссия рассматривает документы, подтверждающие выполнение требований готовности в соответствии с </w:t>
      </w:r>
      <w:hyperlink r:id="rId15" w:anchor="Par50" w:history="1">
        <w:r w:rsidR="00C067B6"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8</w:t>
        </w:r>
      </w:hyperlink>
      <w:r w:rsidR="00C067B6"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Программы. </w:t>
      </w: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Pr="00C067B6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6630A0" w:rsidRPr="006630A0" w:rsidRDefault="006630A0" w:rsidP="006630A0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Приложение N 1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постановлению администрации                                                                                            Новогоряновского сельского поселения                                                                                                       № 91от28.07.2016г</w:t>
      </w:r>
    </w:p>
    <w:p w:rsidR="006630A0" w:rsidRDefault="006630A0" w:rsidP="006630A0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A0">
        <w:rPr>
          <w:rFonts w:ascii="Times New Roman" w:hAnsi="Times New Roman" w:cs="Times New Roman"/>
          <w:b/>
          <w:sz w:val="24"/>
          <w:szCs w:val="24"/>
        </w:rPr>
        <w:t>Перечень объектов потребителей тепловой энергии, подлежащих проверке  и сроки проведения проверки</w:t>
      </w:r>
    </w:p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028"/>
        <w:gridCol w:w="2700"/>
        <w:gridCol w:w="1980"/>
      </w:tblGrid>
      <w:tr w:rsidR="006630A0" w:rsidRPr="006630A0" w:rsidTr="00F341AF">
        <w:trPr>
          <w:trHeight w:val="1900"/>
        </w:trPr>
        <w:tc>
          <w:tcPr>
            <w:tcW w:w="58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проверяемой  организации </w:t>
            </w:r>
          </w:p>
        </w:tc>
        <w:tc>
          <w:tcPr>
            <w:tcW w:w="270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проверяемой организации</w:t>
            </w:r>
          </w:p>
        </w:tc>
        <w:tc>
          <w:tcPr>
            <w:tcW w:w="198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здания 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школы и детского сада</w:t>
            </w:r>
          </w:p>
        </w:tc>
        <w:tc>
          <w:tcPr>
            <w:tcW w:w="198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Новогоряновского сельского поселения»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Помещения здания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8F63D5">
        <w:trPr>
          <w:trHeight w:val="691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8F6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Помещения торговых объектов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почты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кондитерского цеха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администрации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F63D5" w:rsidRPr="006630A0" w:rsidTr="00F341AF">
        <w:trPr>
          <w:trHeight w:val="342"/>
        </w:trPr>
        <w:tc>
          <w:tcPr>
            <w:tcW w:w="580" w:type="dxa"/>
          </w:tcPr>
          <w:p w:rsidR="008F63D5" w:rsidRPr="006630A0" w:rsidRDefault="008F63D5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F63D5" w:rsidRPr="006630A0" w:rsidRDefault="008F63D5" w:rsidP="008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с. Новое Горяново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дома)</w:t>
            </w:r>
          </w:p>
        </w:tc>
        <w:tc>
          <w:tcPr>
            <w:tcW w:w="2700" w:type="dxa"/>
          </w:tcPr>
          <w:p w:rsidR="008F63D5" w:rsidRPr="008F63D5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27 многоквартирных домов</w:t>
            </w:r>
          </w:p>
        </w:tc>
        <w:tc>
          <w:tcPr>
            <w:tcW w:w="1980" w:type="dxa"/>
          </w:tcPr>
          <w:p w:rsidR="008F63D5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F63D5" w:rsidRPr="006630A0" w:rsidTr="00F341AF">
        <w:trPr>
          <w:trHeight w:val="342"/>
        </w:trPr>
        <w:tc>
          <w:tcPr>
            <w:tcW w:w="580" w:type="dxa"/>
          </w:tcPr>
          <w:p w:rsidR="008F63D5" w:rsidRPr="006630A0" w:rsidRDefault="008F63D5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F63D5" w:rsidRPr="008F63D5" w:rsidRDefault="008F63D5" w:rsidP="008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с. Междуреченск (многоквартирные дома)</w:t>
            </w:r>
          </w:p>
        </w:tc>
        <w:tc>
          <w:tcPr>
            <w:tcW w:w="2700" w:type="dxa"/>
          </w:tcPr>
          <w:p w:rsidR="008F63D5" w:rsidRPr="008F63D5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7 многоквартирных домов</w:t>
            </w:r>
          </w:p>
        </w:tc>
        <w:tc>
          <w:tcPr>
            <w:tcW w:w="1980" w:type="dxa"/>
          </w:tcPr>
          <w:p w:rsidR="008F63D5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</w:tbl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A0" w:rsidRDefault="006630A0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         Новогоряновского сельского поселения                                                                                                       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28.07.2016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Par218"/>
      <w:bookmarkEnd w:id="7"/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проверки готовности к отопительному периоду ____________ годов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(место составление акта)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(дата составления акта)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распоряжением администрации Новогоряновского сельского поселения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_____________,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16" w:history="1">
        <w:r w:rsidRPr="004D2F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4D2F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_________/_________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991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наличии у комиссии замечаний к выполнению требований по готовности </w:t>
      </w:r>
      <w:bookmarkEnd w:id="8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4D2F43" w:rsidRPr="004D2F43" w:rsidRDefault="004D2F43" w:rsidP="004D2F43">
      <w:pPr>
        <w:keepNext/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before="240"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№________ от «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проверки готовности к отопительному периоду.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                                                                                                                    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3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  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28.07.2016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7"/>
      <w:bookmarkEnd w:id="9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Выдан____________________________________________________________,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№__________________.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  <w:proofErr w:type="gramEnd"/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  <w:bookmarkStart w:id="10" w:name="Par254"/>
      <w:bookmarkEnd w:id="10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C067B6" w:rsidRPr="00B95C7A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Cambria Math" w:eastAsia="Times New Roman" w:hAnsi="Cambria Math" w:cs="Times New Roman"/>
          <w:color w:val="31271F"/>
          <w:sz w:val="24"/>
          <w:szCs w:val="24"/>
          <w:lang w:eastAsia="ru-RU"/>
        </w:rPr>
      </w:pPr>
      <w:bookmarkStart w:id="11" w:name="Par302"/>
      <w:bookmarkEnd w:id="11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.07.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2016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12" w:name="Par311"/>
      <w:bookmarkEnd w:id="12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ТРЕБОВАНИЯ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ПО ГОТОВНОСТИ К ОТОПИТЕЛЬНОМУ ПЕРИОДУ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ДЛЯ ПОТРЕБИТЕЛЕЙ ТЕПЛОВОЙ ЭНЕРГИИ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2. Проведение промывки оборудования и коммуникаций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3. Разработка эксплуатационных режимов, а также мероприятий по их внедрению.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4. Выполнение плана ремонтных работ и качество их выполнения.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5. Состояние тепловых сетей, принадлежащих потребителю тепловой энергии.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7. Состояние трубопроводов, арматуры и тепловой изоляции в пределах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8. Наличие и работоспособность приборов учета, работоспособность автоматических регуляторов при их наличии.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9. Работоспособность защиты систем теплопотребления.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10. Наличие паспортов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11. Отсутствие прямых соединений оборудования тепловых пунктов с водопроводом и канализацией.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12. Плотность оборудования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13. Наличие пломб на расчетных шайбах и соплах элеваторов.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14.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15.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16. Проведение испытания оборудования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 на плотность и прочность.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17. Надежность теплоснабжения потребителей тепловой энергии с учетом климатических условий в соответствии с </w:t>
      </w:r>
      <w:hyperlink r:id="rId17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критериями</w:t>
        </w:r>
      </w:hyperlink>
      <w:r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6F058A" w:rsidRPr="00C067B6" w:rsidRDefault="006F058A" w:rsidP="00C067B6">
      <w:pPr>
        <w:rPr>
          <w:rFonts w:ascii="Times New Roman" w:hAnsi="Times New Roman" w:cs="Times New Roman"/>
          <w:sz w:val="24"/>
          <w:szCs w:val="24"/>
        </w:rPr>
      </w:pPr>
    </w:p>
    <w:sectPr w:rsidR="006F058A" w:rsidRPr="00C067B6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750"/>
    <w:multiLevelType w:val="multilevel"/>
    <w:tmpl w:val="195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03D3"/>
    <w:multiLevelType w:val="hybridMultilevel"/>
    <w:tmpl w:val="0ADC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0428B"/>
    <w:multiLevelType w:val="multilevel"/>
    <w:tmpl w:val="094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7454C"/>
    <w:multiLevelType w:val="multilevel"/>
    <w:tmpl w:val="93A8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1CFB"/>
    <w:rsid w:val="0003482A"/>
    <w:rsid w:val="00496952"/>
    <w:rsid w:val="004D2F43"/>
    <w:rsid w:val="00544C5B"/>
    <w:rsid w:val="0061175A"/>
    <w:rsid w:val="006630A0"/>
    <w:rsid w:val="006F058A"/>
    <w:rsid w:val="008D0099"/>
    <w:rsid w:val="008F63D5"/>
    <w:rsid w:val="00AF1CFB"/>
    <w:rsid w:val="00B53646"/>
    <w:rsid w:val="00B95C7A"/>
    <w:rsid w:val="00C067B6"/>
    <w:rsid w:val="00D624B2"/>
    <w:rsid w:val="00DC1588"/>
    <w:rsid w:val="00F3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1D85AB7CAAE798BE9A51073E3CD018095530498A8FED72D5211552Fy8vBF" TargetMode="External"/><Relationship Id="rId13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2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7" Type="http://schemas.openxmlformats.org/officeDocument/2006/relationships/hyperlink" Target="consultantplus://offline/ref=D3B1D85AB7CAAE798BE9A51073E3CD0180955E0497A8FED72D5211552F8B36DC5821CFF0FE2DF55CyCv5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489.2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1D85AB7CAAE798BE9A51073E3CD0180955E0497A8FED72D5211552Fy8vBF" TargetMode="External"/><Relationship Id="rId11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5" Type="http://schemas.openxmlformats.org/officeDocument/2006/relationships/hyperlink" Target="consultantplus://offline/ref=D3B1D85AB7CAAE798BE9A51073E3CD018095530498A8FED72D5211552Fy8vBF" TargetMode="External"/><Relationship Id="rId15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0" Type="http://schemas.openxmlformats.org/officeDocument/2006/relationships/hyperlink" Target="consultantplus://offline/ref=D3B1D85AB7CAAE798BE9A51073E3CD0180955E0497A8FED72D5211552F8B36DC5821CFF0FE2DF45DyCv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1D85AB7CAAE798BE9A51073E3CD0180955E0497A8FED72D5211552F8B36DC5821CFF0FE2DF45DyCv5F" TargetMode="External"/><Relationship Id="rId14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9</cp:revision>
  <cp:lastPrinted>2016-08-22T08:04:00Z</cp:lastPrinted>
  <dcterms:created xsi:type="dcterms:W3CDTF">2014-10-21T08:52:00Z</dcterms:created>
  <dcterms:modified xsi:type="dcterms:W3CDTF">2016-08-22T08:04:00Z</dcterms:modified>
</cp:coreProperties>
</file>