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9E" w:rsidRDefault="0050359E" w:rsidP="0050359E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 НОВОГОРЯНОВСКОГО</w:t>
      </w:r>
    </w:p>
    <w:p w:rsidR="0050359E" w:rsidRDefault="0050359E" w:rsidP="0050359E">
      <w:pPr>
        <w:jc w:val="center"/>
        <w:rPr>
          <w:sz w:val="36"/>
          <w:szCs w:val="36"/>
        </w:rPr>
      </w:pPr>
      <w:r>
        <w:rPr>
          <w:sz w:val="36"/>
          <w:szCs w:val="36"/>
        </w:rPr>
        <w:t>СЕЛЬСКОГО  ПОСЕЛЕНИЯ</w:t>
      </w:r>
    </w:p>
    <w:p w:rsidR="0050359E" w:rsidRDefault="0050359E" w:rsidP="0050359E">
      <w:pPr>
        <w:jc w:val="center"/>
        <w:rPr>
          <w:sz w:val="36"/>
          <w:szCs w:val="36"/>
        </w:rPr>
      </w:pPr>
      <w:r>
        <w:rPr>
          <w:sz w:val="36"/>
          <w:szCs w:val="36"/>
        </w:rPr>
        <w:t>ТЕЙКОВСКОГО  МУНИЦИПАЛЬНОГО  РАЙОНА</w:t>
      </w:r>
      <w:r>
        <w:rPr>
          <w:sz w:val="36"/>
          <w:szCs w:val="36"/>
        </w:rPr>
        <w:br/>
        <w:t>ИВАНОВСКОЙ  ОБЛАСТИ</w:t>
      </w:r>
    </w:p>
    <w:p w:rsidR="0050359E" w:rsidRDefault="0050359E" w:rsidP="0050359E">
      <w:pPr>
        <w:jc w:val="center"/>
      </w:pPr>
    </w:p>
    <w:p w:rsidR="0050359E" w:rsidRDefault="0050359E" w:rsidP="0050359E">
      <w:pPr>
        <w:jc w:val="center"/>
      </w:pPr>
    </w:p>
    <w:p w:rsidR="0050359E" w:rsidRDefault="0050359E" w:rsidP="005035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0359E" w:rsidRDefault="0050359E" w:rsidP="0050359E">
      <w:pPr>
        <w:jc w:val="center"/>
        <w:rPr>
          <w:sz w:val="28"/>
          <w:szCs w:val="28"/>
        </w:rPr>
      </w:pPr>
    </w:p>
    <w:p w:rsidR="0050359E" w:rsidRDefault="0050359E" w:rsidP="005035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75A2">
        <w:rPr>
          <w:sz w:val="28"/>
          <w:szCs w:val="28"/>
        </w:rPr>
        <w:t>28.10.2013</w:t>
      </w:r>
      <w:r w:rsidR="00AC6EC0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2275A2">
        <w:rPr>
          <w:sz w:val="28"/>
          <w:szCs w:val="28"/>
        </w:rPr>
        <w:t>90</w:t>
      </w:r>
    </w:p>
    <w:p w:rsidR="006A726F" w:rsidRPr="00760D0B" w:rsidRDefault="0050359E">
      <w:pPr>
        <w:rPr>
          <w:sz w:val="22"/>
          <w:szCs w:val="22"/>
        </w:rPr>
      </w:pPr>
      <w:r>
        <w:rPr>
          <w:sz w:val="28"/>
          <w:szCs w:val="28"/>
        </w:rPr>
        <w:t>с. Новое Горяново</w:t>
      </w:r>
    </w:p>
    <w:p w:rsidR="00172B9C" w:rsidRDefault="00172B9C" w:rsidP="00172B9C">
      <w:pPr>
        <w:rPr>
          <w:sz w:val="28"/>
          <w:szCs w:val="28"/>
        </w:rPr>
      </w:pPr>
      <w:r w:rsidRPr="00172B9C">
        <w:rPr>
          <w:sz w:val="28"/>
          <w:szCs w:val="28"/>
        </w:rPr>
        <w:t>«Об утверждении муниципальной                                                                                                           программы «</w:t>
      </w:r>
      <w:proofErr w:type="spellStart"/>
      <w:r w:rsidRPr="00172B9C">
        <w:rPr>
          <w:sz w:val="28"/>
          <w:szCs w:val="28"/>
        </w:rPr>
        <w:t>Энергоэффективность</w:t>
      </w:r>
      <w:proofErr w:type="spellEnd"/>
      <w:r w:rsidRPr="00172B9C">
        <w:rPr>
          <w:sz w:val="28"/>
          <w:szCs w:val="28"/>
        </w:rPr>
        <w:t xml:space="preserve"> и энергосбережение                                                                                                            в Новогоряновском сельском поселении»</w:t>
      </w:r>
    </w:p>
    <w:p w:rsidR="00AA7146" w:rsidRDefault="00AA7146" w:rsidP="00172B9C">
      <w:pPr>
        <w:jc w:val="center"/>
        <w:rPr>
          <w:i/>
          <w:sz w:val="22"/>
          <w:szCs w:val="22"/>
        </w:rPr>
      </w:pPr>
      <w:r w:rsidRPr="00AA7146">
        <w:rPr>
          <w:i/>
          <w:sz w:val="22"/>
          <w:szCs w:val="22"/>
        </w:rPr>
        <w:t>( в ред</w:t>
      </w:r>
      <w:proofErr w:type="gramStart"/>
      <w:r w:rsidRPr="00AA7146">
        <w:rPr>
          <w:i/>
          <w:sz w:val="22"/>
          <w:szCs w:val="22"/>
        </w:rPr>
        <w:t>.П</w:t>
      </w:r>
      <w:proofErr w:type="gramEnd"/>
      <w:r w:rsidRPr="00AA7146">
        <w:rPr>
          <w:i/>
          <w:sz w:val="22"/>
          <w:szCs w:val="22"/>
        </w:rPr>
        <w:t>остановлений администрации Новогоряновского сельского поселения от</w:t>
      </w:r>
      <w:r>
        <w:rPr>
          <w:i/>
          <w:sz w:val="22"/>
          <w:szCs w:val="22"/>
        </w:rPr>
        <w:t>28.12.2016г № 148)</w:t>
      </w:r>
    </w:p>
    <w:p w:rsidR="00172B9C" w:rsidRPr="00AA7146" w:rsidRDefault="00AA7146" w:rsidP="00172B9C">
      <w:pPr>
        <w:jc w:val="center"/>
        <w:rPr>
          <w:i/>
          <w:sz w:val="22"/>
          <w:szCs w:val="22"/>
        </w:rPr>
      </w:pPr>
      <w:r w:rsidRPr="00AA7146">
        <w:rPr>
          <w:i/>
          <w:sz w:val="22"/>
          <w:szCs w:val="22"/>
        </w:rPr>
        <w:t xml:space="preserve"> </w:t>
      </w:r>
    </w:p>
    <w:p w:rsidR="00FB14F1" w:rsidRPr="00172B9C" w:rsidRDefault="00FB14F1" w:rsidP="00FB14F1">
      <w:pPr>
        <w:rPr>
          <w:sz w:val="28"/>
          <w:szCs w:val="28"/>
        </w:rPr>
      </w:pPr>
      <w:r w:rsidRPr="00172B9C">
        <w:rPr>
          <w:sz w:val="28"/>
          <w:szCs w:val="28"/>
        </w:rPr>
        <w:t xml:space="preserve">      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23.11.2009 №261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Федерального закона от 03.04.1996 № 28-ФЗ «Об энергосбережении»,</w:t>
      </w:r>
      <w:proofErr w:type="gramStart"/>
      <w:r w:rsidRPr="00172B9C">
        <w:rPr>
          <w:sz w:val="28"/>
          <w:szCs w:val="28"/>
        </w:rPr>
        <w:t xml:space="preserve"> ,</w:t>
      </w:r>
      <w:proofErr w:type="gramEnd"/>
      <w:r w:rsidRPr="00172B9C">
        <w:rPr>
          <w:sz w:val="28"/>
          <w:szCs w:val="28"/>
        </w:rPr>
        <w:t xml:space="preserve"> Плана мероприятий по энергосбережению и повышению энергетической эффективности в РФ, утвержденного распоряжением Правительства РФ от 01.12.2009 № 1830-р Федерального закона РФ от 23 ноября 2009 года № 261 – ФЗ «Об энергосбережении и повышении энергетической эффективности и о внесении изменений в отдельные законодательные акты Российской Федерации», администрация Новогоряновского сельского поселения,</w:t>
      </w:r>
    </w:p>
    <w:p w:rsidR="00FB14F1" w:rsidRPr="00172B9C" w:rsidRDefault="00FB14F1" w:rsidP="00FB14F1">
      <w:pPr>
        <w:rPr>
          <w:sz w:val="28"/>
          <w:szCs w:val="28"/>
        </w:rPr>
      </w:pPr>
    </w:p>
    <w:p w:rsidR="00FB14F1" w:rsidRPr="00172B9C" w:rsidRDefault="00FB14F1" w:rsidP="00FB14F1">
      <w:pPr>
        <w:rPr>
          <w:sz w:val="28"/>
          <w:szCs w:val="28"/>
        </w:rPr>
      </w:pPr>
      <w:r w:rsidRPr="00172B9C">
        <w:rPr>
          <w:sz w:val="28"/>
          <w:szCs w:val="28"/>
        </w:rPr>
        <w:t>ПОСТАНОВЛЯЕТ:</w:t>
      </w:r>
    </w:p>
    <w:p w:rsidR="00FB14F1" w:rsidRPr="00172B9C" w:rsidRDefault="00FB14F1" w:rsidP="00FB14F1">
      <w:pPr>
        <w:rPr>
          <w:sz w:val="28"/>
          <w:szCs w:val="28"/>
        </w:rPr>
      </w:pPr>
    </w:p>
    <w:p w:rsidR="00FB14F1" w:rsidRPr="00172B9C" w:rsidRDefault="00FB14F1" w:rsidP="00FB14F1">
      <w:pPr>
        <w:rPr>
          <w:sz w:val="28"/>
          <w:szCs w:val="28"/>
        </w:rPr>
      </w:pPr>
      <w:r w:rsidRPr="00172B9C">
        <w:rPr>
          <w:sz w:val="28"/>
          <w:szCs w:val="28"/>
        </w:rPr>
        <w:t xml:space="preserve">1. Утвердить муниципальную долгосрочную программу « </w:t>
      </w:r>
      <w:proofErr w:type="spellStart"/>
      <w:r w:rsidRPr="00172B9C">
        <w:rPr>
          <w:sz w:val="28"/>
          <w:szCs w:val="28"/>
        </w:rPr>
        <w:t>Энергоэффективность</w:t>
      </w:r>
      <w:proofErr w:type="spellEnd"/>
      <w:r w:rsidRPr="00172B9C">
        <w:rPr>
          <w:sz w:val="28"/>
          <w:szCs w:val="28"/>
        </w:rPr>
        <w:t xml:space="preserve"> и энергосбережение в Новогоряновском сельском поселении</w:t>
      </w:r>
      <w:proofErr w:type="gramStart"/>
      <w:r w:rsidRPr="00172B9C">
        <w:rPr>
          <w:sz w:val="28"/>
          <w:szCs w:val="28"/>
        </w:rPr>
        <w:t>»(</w:t>
      </w:r>
      <w:proofErr w:type="gramEnd"/>
      <w:r w:rsidRPr="00172B9C">
        <w:rPr>
          <w:sz w:val="28"/>
          <w:szCs w:val="28"/>
        </w:rPr>
        <w:t>прилагается).</w:t>
      </w:r>
    </w:p>
    <w:p w:rsidR="00FB14F1" w:rsidRPr="00172B9C" w:rsidRDefault="00FB14F1" w:rsidP="00FB14F1">
      <w:pPr>
        <w:rPr>
          <w:sz w:val="28"/>
          <w:szCs w:val="28"/>
        </w:rPr>
      </w:pPr>
      <w:r w:rsidRPr="00172B9C">
        <w:rPr>
          <w:sz w:val="28"/>
          <w:szCs w:val="28"/>
        </w:rPr>
        <w:t>2. Опубликовать настоящее постановление в порядке, предусмотренном Уставом Новогоряновского сельского поселения.</w:t>
      </w:r>
    </w:p>
    <w:p w:rsidR="00FB14F1" w:rsidRPr="00172B9C" w:rsidRDefault="00FB14F1" w:rsidP="00FB14F1">
      <w:pPr>
        <w:rPr>
          <w:sz w:val="28"/>
          <w:szCs w:val="28"/>
        </w:rPr>
      </w:pPr>
    </w:p>
    <w:p w:rsidR="00FB14F1" w:rsidRPr="00172B9C" w:rsidRDefault="00FB14F1" w:rsidP="00FB14F1">
      <w:pPr>
        <w:rPr>
          <w:sz w:val="28"/>
          <w:szCs w:val="28"/>
        </w:rPr>
      </w:pPr>
      <w:r w:rsidRPr="00172B9C">
        <w:rPr>
          <w:sz w:val="28"/>
          <w:szCs w:val="28"/>
        </w:rPr>
        <w:t xml:space="preserve">3. </w:t>
      </w:r>
      <w:proofErr w:type="gramStart"/>
      <w:r w:rsidRPr="00172B9C">
        <w:rPr>
          <w:sz w:val="28"/>
          <w:szCs w:val="28"/>
        </w:rPr>
        <w:t>Контроль за</w:t>
      </w:r>
      <w:proofErr w:type="gramEnd"/>
      <w:r w:rsidRPr="00172B9C">
        <w:rPr>
          <w:sz w:val="28"/>
          <w:szCs w:val="28"/>
        </w:rPr>
        <w:t xml:space="preserve"> настоящим постановлением оставляю за собой.</w:t>
      </w:r>
    </w:p>
    <w:p w:rsidR="00FB14F1" w:rsidRPr="00172B9C" w:rsidRDefault="00FB14F1" w:rsidP="00FB14F1">
      <w:pPr>
        <w:rPr>
          <w:sz w:val="28"/>
          <w:szCs w:val="28"/>
        </w:rPr>
      </w:pPr>
    </w:p>
    <w:p w:rsidR="00FB14F1" w:rsidRPr="00172B9C" w:rsidRDefault="00FB14F1" w:rsidP="00FB14F1">
      <w:pPr>
        <w:rPr>
          <w:sz w:val="28"/>
          <w:szCs w:val="28"/>
        </w:rPr>
      </w:pPr>
    </w:p>
    <w:p w:rsidR="00FB14F1" w:rsidRPr="00172B9C" w:rsidRDefault="00FB14F1" w:rsidP="00FB14F1">
      <w:pPr>
        <w:rPr>
          <w:sz w:val="28"/>
          <w:szCs w:val="28"/>
        </w:rPr>
      </w:pPr>
    </w:p>
    <w:p w:rsidR="00FB14F1" w:rsidRPr="00172B9C" w:rsidRDefault="00FB14F1" w:rsidP="00FB14F1">
      <w:pPr>
        <w:rPr>
          <w:sz w:val="28"/>
          <w:szCs w:val="28"/>
        </w:rPr>
      </w:pPr>
    </w:p>
    <w:p w:rsidR="00FB14F1" w:rsidRPr="00172B9C" w:rsidRDefault="00FB14F1" w:rsidP="00FB14F1">
      <w:pPr>
        <w:rPr>
          <w:sz w:val="28"/>
          <w:szCs w:val="28"/>
        </w:rPr>
      </w:pPr>
    </w:p>
    <w:p w:rsidR="006A726F" w:rsidRPr="00172B9C" w:rsidRDefault="00FB14F1">
      <w:pPr>
        <w:rPr>
          <w:sz w:val="28"/>
          <w:szCs w:val="28"/>
        </w:rPr>
      </w:pPr>
      <w:r w:rsidRPr="00172B9C">
        <w:rPr>
          <w:sz w:val="28"/>
          <w:szCs w:val="28"/>
        </w:rPr>
        <w:t>Глава администрации Новогоряновского</w:t>
      </w:r>
    </w:p>
    <w:p w:rsidR="00C12857" w:rsidRPr="00172B9C" w:rsidRDefault="00FB14F1">
      <w:pPr>
        <w:rPr>
          <w:sz w:val="28"/>
          <w:szCs w:val="28"/>
        </w:rPr>
      </w:pPr>
      <w:r w:rsidRPr="00172B9C">
        <w:rPr>
          <w:sz w:val="28"/>
          <w:szCs w:val="28"/>
        </w:rPr>
        <w:t>сельского поселения:                                                             С.И.Беляев</w:t>
      </w:r>
    </w:p>
    <w:p w:rsidR="006A726F" w:rsidRPr="00172B9C" w:rsidRDefault="006A726F">
      <w:pPr>
        <w:rPr>
          <w:sz w:val="28"/>
          <w:szCs w:val="28"/>
        </w:rPr>
      </w:pPr>
    </w:p>
    <w:p w:rsidR="006A726F" w:rsidRPr="00172B9C" w:rsidRDefault="006A726F">
      <w:pPr>
        <w:rPr>
          <w:sz w:val="28"/>
          <w:szCs w:val="28"/>
        </w:rPr>
      </w:pPr>
    </w:p>
    <w:p w:rsidR="00AA7146" w:rsidRDefault="00AA7146" w:rsidP="006A726F">
      <w:pPr>
        <w:jc w:val="center"/>
        <w:rPr>
          <w:sz w:val="22"/>
          <w:szCs w:val="22"/>
        </w:rPr>
      </w:pPr>
    </w:p>
    <w:p w:rsidR="00AA7146" w:rsidRDefault="00AA7146" w:rsidP="006A726F">
      <w:pPr>
        <w:jc w:val="center"/>
        <w:rPr>
          <w:sz w:val="22"/>
          <w:szCs w:val="22"/>
        </w:rPr>
      </w:pPr>
    </w:p>
    <w:p w:rsidR="006A726F" w:rsidRPr="00760D0B" w:rsidRDefault="006A726F" w:rsidP="006A726F">
      <w:pPr>
        <w:jc w:val="center"/>
        <w:rPr>
          <w:sz w:val="22"/>
          <w:szCs w:val="22"/>
        </w:rPr>
      </w:pPr>
      <w:r w:rsidRPr="00760D0B">
        <w:rPr>
          <w:sz w:val="22"/>
          <w:szCs w:val="22"/>
        </w:rPr>
        <w:t>ПРОГРАММА</w:t>
      </w:r>
    </w:p>
    <w:p w:rsidR="006A726F" w:rsidRPr="00760D0B" w:rsidRDefault="006A726F" w:rsidP="006A726F">
      <w:pPr>
        <w:jc w:val="center"/>
        <w:rPr>
          <w:sz w:val="22"/>
          <w:szCs w:val="22"/>
        </w:rPr>
      </w:pPr>
      <w:r w:rsidRPr="00760D0B">
        <w:rPr>
          <w:sz w:val="22"/>
          <w:szCs w:val="22"/>
        </w:rPr>
        <w:t>ЭНЕРГОЭФФЕКТИВНОСТЬ И ЭНЕРГОСБЕРЕЖЕНИЕ В НОВОГОРЯНОВСКОМ СЕЛЬСКОМ ПОСЕЛЕНИИ</w:t>
      </w:r>
    </w:p>
    <w:p w:rsidR="006A726F" w:rsidRPr="00760D0B" w:rsidRDefault="006A726F" w:rsidP="006A726F">
      <w:pPr>
        <w:jc w:val="center"/>
        <w:rPr>
          <w:sz w:val="22"/>
          <w:szCs w:val="22"/>
        </w:rPr>
      </w:pPr>
    </w:p>
    <w:p w:rsidR="006A726F" w:rsidRPr="00760D0B" w:rsidRDefault="006A726F" w:rsidP="006A726F">
      <w:pPr>
        <w:jc w:val="center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>ПАСПОРТ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379"/>
      </w:tblGrid>
      <w:tr w:rsidR="006A726F" w:rsidRPr="00760D0B">
        <w:tc>
          <w:tcPr>
            <w:tcW w:w="3227" w:type="dxa"/>
          </w:tcPr>
          <w:p w:rsidR="006A726F" w:rsidRPr="00760D0B" w:rsidRDefault="006A726F" w:rsidP="006A726F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379" w:type="dxa"/>
          </w:tcPr>
          <w:p w:rsidR="006A726F" w:rsidRPr="00760D0B" w:rsidRDefault="006A726F" w:rsidP="006A726F">
            <w:pPr>
              <w:ind w:left="51" w:firstLine="38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Муниципальная программа «</w:t>
            </w:r>
            <w:proofErr w:type="spellStart"/>
            <w:r w:rsidRPr="00760D0B">
              <w:rPr>
                <w:sz w:val="22"/>
                <w:szCs w:val="22"/>
              </w:rPr>
              <w:t>Энергоэффективность</w:t>
            </w:r>
            <w:proofErr w:type="spellEnd"/>
            <w:r w:rsidRPr="00760D0B">
              <w:rPr>
                <w:sz w:val="22"/>
                <w:szCs w:val="22"/>
              </w:rPr>
              <w:t xml:space="preserve"> и Энергосбережение в Новогоряновском сельском поселении (далее – Программа)</w:t>
            </w:r>
          </w:p>
        </w:tc>
      </w:tr>
      <w:tr w:rsidR="006A726F" w:rsidRPr="00760D0B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227" w:type="dxa"/>
          </w:tcPr>
          <w:p w:rsidR="006A726F" w:rsidRPr="00760D0B" w:rsidRDefault="006A726F" w:rsidP="006A726F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6379" w:type="dxa"/>
          </w:tcPr>
          <w:p w:rsidR="006A726F" w:rsidRPr="00760D0B" w:rsidRDefault="006A726F" w:rsidP="006A726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6A726F" w:rsidRPr="00760D0B" w:rsidRDefault="006A726F" w:rsidP="006A726F">
            <w:pPr>
              <w:numPr>
                <w:ilvl w:val="0"/>
                <w:numId w:val="1"/>
              </w:numPr>
              <w:spacing w:line="228" w:lineRule="auto"/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6A726F" w:rsidRPr="00760D0B" w:rsidRDefault="006A726F" w:rsidP="006A726F">
            <w:pPr>
              <w:numPr>
                <w:ilvl w:val="0"/>
                <w:numId w:val="1"/>
              </w:numPr>
              <w:spacing w:line="228" w:lineRule="auto"/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6A726F" w:rsidRPr="00760D0B" w:rsidRDefault="006A726F" w:rsidP="006A726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Постановление правительства Российской Федерации от 31.12.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60D0B">
                <w:rPr>
                  <w:sz w:val="22"/>
                  <w:szCs w:val="22"/>
                </w:rPr>
                <w:t>2009 г</w:t>
              </w:r>
            </w:smartTag>
            <w:r w:rsidRPr="00760D0B">
              <w:rPr>
                <w:sz w:val="22"/>
                <w:szCs w:val="22"/>
              </w:rPr>
              <w:t>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A726F" w:rsidRPr="00760D0B" w:rsidRDefault="006A726F" w:rsidP="006A726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6A726F" w:rsidRPr="00760D0B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27" w:type="dxa"/>
          </w:tcPr>
          <w:p w:rsidR="006A726F" w:rsidRPr="00760D0B" w:rsidRDefault="006A726F" w:rsidP="006A726F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Администратор  Программы</w:t>
            </w:r>
          </w:p>
        </w:tc>
        <w:tc>
          <w:tcPr>
            <w:tcW w:w="6379" w:type="dxa"/>
          </w:tcPr>
          <w:p w:rsidR="006A726F" w:rsidRPr="00760D0B" w:rsidRDefault="006A726F" w:rsidP="006A726F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Новогоряновского сельского поселения</w:t>
            </w:r>
          </w:p>
        </w:tc>
      </w:tr>
      <w:tr w:rsidR="006A726F" w:rsidRPr="00760D0B">
        <w:tblPrEx>
          <w:tblCellMar>
            <w:left w:w="70" w:type="dxa"/>
            <w:right w:w="70" w:type="dxa"/>
          </w:tblCellMar>
        </w:tblPrEx>
        <w:trPr>
          <w:trHeight w:val="512"/>
        </w:trPr>
        <w:tc>
          <w:tcPr>
            <w:tcW w:w="3227" w:type="dxa"/>
          </w:tcPr>
          <w:p w:rsidR="006A726F" w:rsidRPr="00760D0B" w:rsidRDefault="006A726F" w:rsidP="006A7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D0B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</w:t>
            </w:r>
          </w:p>
          <w:p w:rsidR="006A726F" w:rsidRPr="00760D0B" w:rsidRDefault="006A726F" w:rsidP="006A7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D0B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  <w:tc>
          <w:tcPr>
            <w:tcW w:w="6379" w:type="dxa"/>
          </w:tcPr>
          <w:p w:rsidR="006A726F" w:rsidRPr="00760D0B" w:rsidRDefault="006A726F" w:rsidP="006A726F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Новогоряновского сельского поселения</w:t>
            </w:r>
          </w:p>
        </w:tc>
      </w:tr>
      <w:tr w:rsidR="00E5622A" w:rsidRPr="00760D0B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:rsidR="00E5622A" w:rsidRPr="00760D0B" w:rsidRDefault="00E5622A" w:rsidP="00E5622A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Цели и задачи Программы</w:t>
            </w:r>
          </w:p>
          <w:p w:rsidR="00E5622A" w:rsidRPr="00760D0B" w:rsidRDefault="00E5622A" w:rsidP="006A7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2942CC" w:rsidRPr="00760D0B" w:rsidRDefault="002942CC" w:rsidP="002942CC">
            <w:pPr>
              <w:spacing w:line="228" w:lineRule="auto"/>
              <w:ind w:left="51"/>
              <w:jc w:val="both"/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Цели Программы:</w:t>
            </w:r>
          </w:p>
          <w:p w:rsidR="002942CC" w:rsidRPr="00760D0B" w:rsidRDefault="002942CC" w:rsidP="002942CC">
            <w:pPr>
              <w:spacing w:line="228" w:lineRule="auto"/>
              <w:ind w:left="51"/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Новогоряновском сельском поселении, создание условий для перевода экономики и бюджетной сферы муниципального образования на энергосберегающий путь развития.</w:t>
            </w:r>
          </w:p>
          <w:p w:rsidR="002942CC" w:rsidRPr="00760D0B" w:rsidRDefault="002942CC" w:rsidP="002942CC">
            <w:pPr>
              <w:tabs>
                <w:tab w:val="num" w:pos="540"/>
              </w:tabs>
              <w:spacing w:line="228" w:lineRule="auto"/>
              <w:ind w:left="51" w:firstLine="38"/>
              <w:jc w:val="both"/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Задачи Программы:</w:t>
            </w:r>
          </w:p>
          <w:p w:rsidR="002942CC" w:rsidRPr="00760D0B" w:rsidRDefault="002942CC" w:rsidP="005911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760D0B">
              <w:rPr>
                <w:sz w:val="22"/>
                <w:szCs w:val="22"/>
              </w:rPr>
              <w:t>энергоресурсосбережения</w:t>
            </w:r>
            <w:proofErr w:type="spellEnd"/>
            <w:r w:rsidRPr="00760D0B">
              <w:rPr>
                <w:sz w:val="22"/>
                <w:szCs w:val="22"/>
              </w:rPr>
              <w:t>;</w:t>
            </w:r>
          </w:p>
          <w:p w:rsidR="002942CC" w:rsidRPr="00760D0B" w:rsidRDefault="002942CC" w:rsidP="002942C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2942CC" w:rsidRPr="00760D0B" w:rsidRDefault="002942CC" w:rsidP="002942C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Проведение энергетических обследований;</w:t>
            </w:r>
          </w:p>
          <w:p w:rsidR="002942CC" w:rsidRPr="00760D0B" w:rsidRDefault="002942CC" w:rsidP="002942C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Обеспечение учета всего объема потребляемых энергетических ресурсов;</w:t>
            </w:r>
          </w:p>
          <w:p w:rsidR="002942CC" w:rsidRPr="00760D0B" w:rsidRDefault="002942CC" w:rsidP="002942C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Уменьшение потребления энергии и связанных с этим затрат по муниципальным учреждениям в среднем на 15 процентов;</w:t>
            </w:r>
          </w:p>
          <w:p w:rsidR="002942CC" w:rsidRPr="00760D0B" w:rsidRDefault="002942CC" w:rsidP="002942C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Снижение, по сравнению 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60D0B">
                <w:rPr>
                  <w:sz w:val="22"/>
                  <w:szCs w:val="22"/>
                </w:rPr>
                <w:t>2013 г</w:t>
              </w:r>
            </w:smartTag>
            <w:r w:rsidRPr="00760D0B">
              <w:rPr>
                <w:sz w:val="22"/>
                <w:szCs w:val="22"/>
              </w:rPr>
              <w:t>., удельных расходов электрической энергии на наружное освещение Новогоряновского сельского поселения на 40%;</w:t>
            </w:r>
          </w:p>
          <w:p w:rsidR="002942CC" w:rsidRPr="00760D0B" w:rsidRDefault="002942CC" w:rsidP="002942C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Повышение уровня компетентности работников администрации Новогоряновского сельского поселения и ответственных за энергосбережение сотрудников </w:t>
            </w:r>
            <w:r w:rsidRPr="00760D0B">
              <w:rPr>
                <w:sz w:val="22"/>
                <w:szCs w:val="22"/>
              </w:rPr>
              <w:lastRenderedPageBreak/>
              <w:t xml:space="preserve">муниципальных учреждений в вопросах эффективного использования энергетических ресурсов; </w:t>
            </w:r>
          </w:p>
          <w:p w:rsidR="00E5622A" w:rsidRPr="00760D0B" w:rsidRDefault="00E5622A" w:rsidP="006A726F">
            <w:pPr>
              <w:rPr>
                <w:sz w:val="22"/>
                <w:szCs w:val="22"/>
              </w:rPr>
            </w:pPr>
          </w:p>
        </w:tc>
      </w:tr>
      <w:tr w:rsidR="002942CC" w:rsidRPr="00760D0B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:rsidR="002942CC" w:rsidRPr="00760D0B" w:rsidRDefault="002942CC" w:rsidP="002942CC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lastRenderedPageBreak/>
              <w:t>Важнейшие целевые показатели, позволяющие оценить ход реализации Программы</w:t>
            </w:r>
          </w:p>
          <w:p w:rsidR="002942CC" w:rsidRPr="00760D0B" w:rsidRDefault="002942CC" w:rsidP="00E5622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2942CC" w:rsidRPr="00760D0B" w:rsidRDefault="002942CC" w:rsidP="002942C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Количество установленных узлов учета тепловой энергии в многоквартирных домах;</w:t>
            </w:r>
          </w:p>
          <w:p w:rsidR="002942CC" w:rsidRPr="00760D0B" w:rsidRDefault="002942CC" w:rsidP="002942C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Количество установленных </w:t>
            </w:r>
            <w:proofErr w:type="spellStart"/>
            <w:r w:rsidRPr="00760D0B">
              <w:rPr>
                <w:sz w:val="22"/>
                <w:szCs w:val="22"/>
              </w:rPr>
              <w:t>общедомовых</w:t>
            </w:r>
            <w:proofErr w:type="spellEnd"/>
            <w:r w:rsidRPr="00760D0B">
              <w:rPr>
                <w:sz w:val="22"/>
                <w:szCs w:val="22"/>
              </w:rPr>
              <w:t xml:space="preserve"> узлов учета воды в многоквартирных домах</w:t>
            </w:r>
          </w:p>
          <w:p w:rsidR="002942CC" w:rsidRPr="00760D0B" w:rsidRDefault="002942CC" w:rsidP="002942C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Доля объемов тепловой энергии, расчеты за которую осуществляются с использованием приборов учета;</w:t>
            </w:r>
          </w:p>
          <w:p w:rsidR="002942CC" w:rsidRPr="00760D0B" w:rsidRDefault="002942CC" w:rsidP="002942C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Доля объемов воды, расчеты за которую осуществляются с использованием </w:t>
            </w:r>
            <w:proofErr w:type="spellStart"/>
            <w:r w:rsidRPr="00760D0B">
              <w:rPr>
                <w:sz w:val="22"/>
                <w:szCs w:val="22"/>
              </w:rPr>
              <w:t>общедомовых</w:t>
            </w:r>
            <w:proofErr w:type="spellEnd"/>
            <w:r w:rsidRPr="00760D0B">
              <w:rPr>
                <w:sz w:val="22"/>
                <w:szCs w:val="22"/>
              </w:rPr>
              <w:t xml:space="preserve"> приборов учета;</w:t>
            </w:r>
          </w:p>
          <w:p w:rsidR="002942CC" w:rsidRPr="00760D0B" w:rsidRDefault="002942CC" w:rsidP="002942C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Доля объектов жилищного фонда, имеющих акты энергетических обследований и энергетические паспорта;</w:t>
            </w:r>
          </w:p>
          <w:p w:rsidR="002942CC" w:rsidRPr="00760D0B" w:rsidRDefault="002942CC" w:rsidP="002942C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Количество установленных светильников ДНАТ в системе наружного освещения</w:t>
            </w:r>
          </w:p>
          <w:p w:rsidR="002942CC" w:rsidRPr="00760D0B" w:rsidRDefault="002942CC" w:rsidP="002942C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Доля светильников ДНАТ в системе наружного освещения в общем количестве светильников;</w:t>
            </w:r>
          </w:p>
          <w:p w:rsidR="002942CC" w:rsidRPr="00760D0B" w:rsidRDefault="002942CC" w:rsidP="002942C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Объем потребления электроэнергии системой наружного освещения;</w:t>
            </w:r>
          </w:p>
          <w:p w:rsidR="002942CC" w:rsidRPr="00760D0B" w:rsidRDefault="002942CC" w:rsidP="002942C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Доля органов местного самоуправления, муниципальных учреждений, прошедших энергетические обследования</w:t>
            </w:r>
          </w:p>
          <w:p w:rsidR="002942CC" w:rsidRPr="00760D0B" w:rsidRDefault="002942CC" w:rsidP="002942CC">
            <w:pPr>
              <w:rPr>
                <w:sz w:val="22"/>
                <w:szCs w:val="22"/>
              </w:rPr>
            </w:pPr>
          </w:p>
          <w:p w:rsidR="002942CC" w:rsidRPr="00760D0B" w:rsidRDefault="002942CC" w:rsidP="002942CC">
            <w:pPr>
              <w:spacing w:line="228" w:lineRule="auto"/>
              <w:ind w:left="51"/>
              <w:jc w:val="both"/>
              <w:rPr>
                <w:b/>
                <w:sz w:val="22"/>
                <w:szCs w:val="22"/>
              </w:rPr>
            </w:pPr>
          </w:p>
        </w:tc>
      </w:tr>
      <w:tr w:rsidR="002942CC" w:rsidRPr="00760D0B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:rsidR="002942CC" w:rsidRPr="00760D0B" w:rsidRDefault="002942CC" w:rsidP="002942CC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Сроки и этапы реализации Программы</w:t>
            </w:r>
          </w:p>
          <w:p w:rsidR="002942CC" w:rsidRPr="00760D0B" w:rsidRDefault="002942CC" w:rsidP="00E5622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2942CC" w:rsidRPr="00760D0B" w:rsidRDefault="002942CC" w:rsidP="002942CC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2014-20</w:t>
            </w:r>
            <w:r w:rsidR="00AA7146">
              <w:rPr>
                <w:sz w:val="22"/>
                <w:szCs w:val="22"/>
              </w:rPr>
              <w:t>20</w:t>
            </w:r>
            <w:r w:rsidRPr="00760D0B">
              <w:rPr>
                <w:sz w:val="22"/>
                <w:szCs w:val="22"/>
              </w:rPr>
              <w:t xml:space="preserve"> годы</w:t>
            </w:r>
          </w:p>
          <w:p w:rsidR="002942CC" w:rsidRPr="00760D0B" w:rsidRDefault="002942CC" w:rsidP="002942CC">
            <w:pPr>
              <w:ind w:left="360"/>
              <w:rPr>
                <w:sz w:val="22"/>
                <w:szCs w:val="22"/>
              </w:rPr>
            </w:pPr>
          </w:p>
        </w:tc>
      </w:tr>
      <w:tr w:rsidR="002942CC" w:rsidRPr="00760D0B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:rsidR="002942CC" w:rsidRPr="00760D0B" w:rsidRDefault="002942CC" w:rsidP="002942CC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Перечень подпрограмм</w:t>
            </w:r>
          </w:p>
          <w:p w:rsidR="002942CC" w:rsidRPr="00760D0B" w:rsidRDefault="002942CC" w:rsidP="00E5622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2942CC" w:rsidRPr="00760D0B" w:rsidRDefault="002942CC" w:rsidP="002942C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Энергосбережение и повышение энергетической эффективности в жилищной сфере</w:t>
            </w:r>
          </w:p>
          <w:p w:rsidR="002942CC" w:rsidRPr="00760D0B" w:rsidRDefault="002942CC" w:rsidP="002942C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Энергосбережение и повышение энергетической эффективности в системах наружного освещения</w:t>
            </w:r>
          </w:p>
          <w:p w:rsidR="002942CC" w:rsidRPr="00760D0B" w:rsidRDefault="002942CC" w:rsidP="005F291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Энергосбережение и повышение энергетической эффективности в бюджетной сфере</w:t>
            </w:r>
            <w:r w:rsidR="005F2914">
              <w:rPr>
                <w:sz w:val="22"/>
                <w:szCs w:val="22"/>
              </w:rPr>
              <w:t>.</w:t>
            </w:r>
          </w:p>
          <w:p w:rsidR="002942CC" w:rsidRPr="00760D0B" w:rsidRDefault="002942CC" w:rsidP="002942CC">
            <w:pPr>
              <w:jc w:val="both"/>
              <w:rPr>
                <w:sz w:val="22"/>
                <w:szCs w:val="22"/>
              </w:rPr>
            </w:pPr>
          </w:p>
        </w:tc>
      </w:tr>
      <w:tr w:rsidR="002942CC" w:rsidRPr="00760D0B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:rsidR="002942CC" w:rsidRPr="00760D0B" w:rsidRDefault="002942CC" w:rsidP="002942CC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Объемы и источники финансирования Программы</w:t>
            </w:r>
          </w:p>
          <w:p w:rsidR="002942CC" w:rsidRPr="00760D0B" w:rsidRDefault="002942CC" w:rsidP="00E5622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14082" w:rsidRPr="00014082" w:rsidRDefault="00014082" w:rsidP="00014082">
            <w:pPr>
              <w:rPr>
                <w:sz w:val="22"/>
                <w:szCs w:val="22"/>
              </w:rPr>
            </w:pPr>
            <w:r w:rsidRPr="00014082">
              <w:rPr>
                <w:sz w:val="22"/>
                <w:szCs w:val="22"/>
              </w:rPr>
              <w:t>Общий объем финансирования тыс</w:t>
            </w:r>
            <w:proofErr w:type="gramStart"/>
            <w:r w:rsidRPr="00014082">
              <w:rPr>
                <w:sz w:val="22"/>
                <w:szCs w:val="22"/>
              </w:rPr>
              <w:t>.р</w:t>
            </w:r>
            <w:proofErr w:type="gramEnd"/>
            <w:r w:rsidRPr="00014082">
              <w:rPr>
                <w:sz w:val="22"/>
                <w:szCs w:val="22"/>
              </w:rPr>
              <w:t>ублей за счет местного бюджета в том числе:</w:t>
            </w:r>
          </w:p>
          <w:p w:rsidR="009F3950" w:rsidRDefault="00014082" w:rsidP="00014082">
            <w:pPr>
              <w:rPr>
                <w:sz w:val="22"/>
                <w:szCs w:val="22"/>
              </w:rPr>
            </w:pPr>
            <w:r w:rsidRPr="00014082">
              <w:rPr>
                <w:sz w:val="22"/>
                <w:szCs w:val="22"/>
              </w:rPr>
              <w:t>2014г –  тыс</w:t>
            </w:r>
            <w:proofErr w:type="gramStart"/>
            <w:r w:rsidRPr="00014082">
              <w:rPr>
                <w:sz w:val="22"/>
                <w:szCs w:val="22"/>
              </w:rPr>
              <w:t>.р</w:t>
            </w:r>
            <w:proofErr w:type="gramEnd"/>
            <w:r w:rsidRPr="00014082">
              <w:rPr>
                <w:sz w:val="22"/>
                <w:szCs w:val="22"/>
              </w:rPr>
              <w:t>ублей</w:t>
            </w:r>
            <w:bookmarkStart w:id="0" w:name="_GoBack"/>
            <w:bookmarkEnd w:id="0"/>
          </w:p>
          <w:p w:rsidR="00014082" w:rsidRPr="00014082" w:rsidRDefault="00014082" w:rsidP="00014082">
            <w:pPr>
              <w:rPr>
                <w:sz w:val="22"/>
                <w:szCs w:val="22"/>
              </w:rPr>
            </w:pPr>
            <w:r w:rsidRPr="00014082">
              <w:rPr>
                <w:sz w:val="22"/>
                <w:szCs w:val="22"/>
              </w:rPr>
              <w:t>2015</w:t>
            </w:r>
            <w:proofErr w:type="gramStart"/>
            <w:r w:rsidRPr="00014082">
              <w:rPr>
                <w:sz w:val="22"/>
                <w:szCs w:val="22"/>
              </w:rPr>
              <w:t>г-</w:t>
            </w:r>
            <w:proofErr w:type="gramEnd"/>
            <w:r w:rsidRPr="00014082">
              <w:rPr>
                <w:sz w:val="22"/>
                <w:szCs w:val="22"/>
              </w:rPr>
              <w:t xml:space="preserve">  тыс.рублей</w:t>
            </w:r>
          </w:p>
          <w:p w:rsidR="00014082" w:rsidRPr="00014082" w:rsidRDefault="00014082" w:rsidP="00014082">
            <w:pPr>
              <w:rPr>
                <w:sz w:val="22"/>
                <w:szCs w:val="22"/>
              </w:rPr>
            </w:pPr>
            <w:r w:rsidRPr="00014082">
              <w:rPr>
                <w:sz w:val="22"/>
                <w:szCs w:val="22"/>
              </w:rPr>
              <w:t xml:space="preserve">2016г </w:t>
            </w:r>
            <w:proofErr w:type="gramStart"/>
            <w:r w:rsidRPr="00014082">
              <w:rPr>
                <w:sz w:val="22"/>
                <w:szCs w:val="22"/>
              </w:rPr>
              <w:t>–т</w:t>
            </w:r>
            <w:proofErr w:type="gramEnd"/>
            <w:r w:rsidRPr="00014082">
              <w:rPr>
                <w:sz w:val="22"/>
                <w:szCs w:val="22"/>
              </w:rPr>
              <w:t>ыс.рублей</w:t>
            </w:r>
          </w:p>
          <w:p w:rsidR="002942CC" w:rsidRPr="00760D0B" w:rsidRDefault="00014082" w:rsidP="00014082">
            <w:pPr>
              <w:jc w:val="both"/>
              <w:rPr>
                <w:sz w:val="22"/>
                <w:szCs w:val="22"/>
              </w:rPr>
            </w:pPr>
            <w:r w:rsidRPr="00014082">
              <w:rPr>
                <w:color w:val="000000"/>
                <w:sz w:val="22"/>
                <w:szCs w:val="22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</w:t>
            </w:r>
          </w:p>
        </w:tc>
      </w:tr>
      <w:tr w:rsidR="002942CC" w:rsidRPr="00760D0B">
        <w:tblPrEx>
          <w:tblCellMar>
            <w:left w:w="70" w:type="dxa"/>
            <w:right w:w="70" w:type="dxa"/>
          </w:tblCellMar>
        </w:tblPrEx>
        <w:trPr>
          <w:trHeight w:val="711"/>
        </w:trPr>
        <w:tc>
          <w:tcPr>
            <w:tcW w:w="3227" w:type="dxa"/>
          </w:tcPr>
          <w:p w:rsidR="002942CC" w:rsidRPr="00760D0B" w:rsidRDefault="002942CC" w:rsidP="002942CC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  <w:p w:rsidR="002942CC" w:rsidRPr="00760D0B" w:rsidRDefault="002942CC" w:rsidP="00E5622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2942CC" w:rsidRPr="00760D0B" w:rsidRDefault="002942CC" w:rsidP="002942C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Полный переход на приборный учет при расчетах в жилых благоустроенных многоквартирных домах с организациями коммунального комплекса;</w:t>
            </w:r>
          </w:p>
          <w:p w:rsidR="002942CC" w:rsidRPr="00760D0B" w:rsidRDefault="002942CC" w:rsidP="002942C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Сокращение расходов тепловой и электрической энергии в муниципальных учреждениях;</w:t>
            </w:r>
          </w:p>
          <w:p w:rsidR="002942CC" w:rsidRPr="00760D0B" w:rsidRDefault="002942CC" w:rsidP="002942C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Экономия потребления воды в муниципальных учреждениях;</w:t>
            </w:r>
          </w:p>
          <w:p w:rsidR="002942CC" w:rsidRPr="00760D0B" w:rsidRDefault="002942CC" w:rsidP="002942C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Экономия электрической энергии в системах наружного освещения;</w:t>
            </w:r>
          </w:p>
          <w:p w:rsidR="002942CC" w:rsidRPr="00760D0B" w:rsidRDefault="002942CC" w:rsidP="002942C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Наличие в органах местного самоуправления, муниципальных учреждениях, муниципальных унитарных предприятиях актов энергетических обследований и  энергетических паспортов на уровне 100 процентов от общего количества учреждений;</w:t>
            </w:r>
          </w:p>
          <w:p w:rsidR="002942CC" w:rsidRPr="00760D0B" w:rsidRDefault="002942CC" w:rsidP="002942C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Сокращение удельных показателей энергопотребления экономики муниципального образования на 15 процентов п</w:t>
            </w:r>
            <w:r w:rsidR="00A23987">
              <w:rPr>
                <w:sz w:val="22"/>
                <w:szCs w:val="22"/>
              </w:rPr>
              <w:t>о сравнению с 2012</w:t>
            </w:r>
            <w:r w:rsidRPr="00760D0B">
              <w:rPr>
                <w:sz w:val="22"/>
                <w:szCs w:val="22"/>
              </w:rPr>
              <w:t xml:space="preserve"> годом; </w:t>
            </w:r>
          </w:p>
          <w:p w:rsidR="002942CC" w:rsidRPr="00760D0B" w:rsidRDefault="002942CC" w:rsidP="002942C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Повышение заинтересованности в энергосбережении</w:t>
            </w:r>
          </w:p>
          <w:p w:rsidR="002942CC" w:rsidRPr="00760D0B" w:rsidRDefault="002942CC" w:rsidP="002942CC">
            <w:pPr>
              <w:jc w:val="both"/>
              <w:rPr>
                <w:sz w:val="22"/>
                <w:szCs w:val="22"/>
              </w:rPr>
            </w:pPr>
          </w:p>
          <w:p w:rsidR="002942CC" w:rsidRPr="00760D0B" w:rsidRDefault="002942CC" w:rsidP="00294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2CC" w:rsidRPr="00760D0B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:rsidR="002942CC" w:rsidRPr="00760D0B" w:rsidRDefault="002942CC" w:rsidP="002942CC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379" w:type="dxa"/>
          </w:tcPr>
          <w:p w:rsidR="002942CC" w:rsidRPr="00760D0B" w:rsidRDefault="002942CC" w:rsidP="002942CC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Обеспечение учета всего объема потребляемых энергетических ресурсов;</w:t>
            </w:r>
          </w:p>
          <w:p w:rsidR="002942CC" w:rsidRPr="00760D0B" w:rsidRDefault="002942CC" w:rsidP="002942CC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Проведение энергетических обследований бюджетных учреждений и жилых зданий;</w:t>
            </w:r>
          </w:p>
          <w:p w:rsidR="002942CC" w:rsidRPr="00760D0B" w:rsidRDefault="002942CC" w:rsidP="002942CC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760D0B">
              <w:rPr>
                <w:sz w:val="22"/>
                <w:szCs w:val="22"/>
              </w:rPr>
              <w:t>энергоресурсосбережения</w:t>
            </w:r>
            <w:proofErr w:type="spellEnd"/>
            <w:r w:rsidRPr="00760D0B">
              <w:rPr>
                <w:sz w:val="22"/>
                <w:szCs w:val="22"/>
              </w:rPr>
              <w:t>;</w:t>
            </w:r>
          </w:p>
          <w:p w:rsidR="002942CC" w:rsidRPr="00760D0B" w:rsidRDefault="002942CC" w:rsidP="002942CC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2942CC" w:rsidRPr="00760D0B" w:rsidRDefault="002942CC" w:rsidP="002942CC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внедрение </w:t>
            </w:r>
            <w:proofErr w:type="spellStart"/>
            <w:r w:rsidRPr="00760D0B">
              <w:rPr>
                <w:sz w:val="22"/>
                <w:szCs w:val="22"/>
              </w:rPr>
              <w:t>энергоэффективных</w:t>
            </w:r>
            <w:proofErr w:type="spellEnd"/>
            <w:r w:rsidRPr="00760D0B">
              <w:rPr>
                <w:sz w:val="22"/>
                <w:szCs w:val="22"/>
              </w:rPr>
              <w:t xml:space="preserve"> светильников в системе наружного освещения</w:t>
            </w:r>
          </w:p>
          <w:p w:rsidR="002942CC" w:rsidRPr="00760D0B" w:rsidRDefault="002942CC" w:rsidP="002942CC">
            <w:pPr>
              <w:jc w:val="both"/>
              <w:rPr>
                <w:sz w:val="22"/>
                <w:szCs w:val="22"/>
              </w:rPr>
            </w:pPr>
          </w:p>
          <w:p w:rsidR="002942CC" w:rsidRPr="00760D0B" w:rsidRDefault="002942CC" w:rsidP="002942CC">
            <w:pPr>
              <w:jc w:val="both"/>
              <w:rPr>
                <w:sz w:val="22"/>
                <w:szCs w:val="22"/>
              </w:rPr>
            </w:pPr>
          </w:p>
        </w:tc>
      </w:tr>
    </w:tbl>
    <w:p w:rsidR="006A726F" w:rsidRPr="00760D0B" w:rsidRDefault="006A726F" w:rsidP="006A726F">
      <w:pPr>
        <w:jc w:val="center"/>
        <w:rPr>
          <w:sz w:val="22"/>
          <w:szCs w:val="22"/>
        </w:rPr>
      </w:pPr>
    </w:p>
    <w:p w:rsidR="001029FE" w:rsidRPr="00760D0B" w:rsidRDefault="001029FE" w:rsidP="006A726F">
      <w:pPr>
        <w:jc w:val="center"/>
        <w:rPr>
          <w:sz w:val="22"/>
          <w:szCs w:val="22"/>
        </w:rPr>
      </w:pPr>
    </w:p>
    <w:p w:rsidR="001029FE" w:rsidRPr="00760D0B" w:rsidRDefault="001029FE" w:rsidP="001029FE">
      <w:pPr>
        <w:jc w:val="center"/>
        <w:rPr>
          <w:sz w:val="22"/>
          <w:szCs w:val="22"/>
        </w:rPr>
      </w:pPr>
      <w:r w:rsidRPr="00760D0B">
        <w:rPr>
          <w:b/>
          <w:sz w:val="22"/>
          <w:szCs w:val="22"/>
        </w:rPr>
        <w:t>1. Содержание проблемы</w:t>
      </w:r>
    </w:p>
    <w:p w:rsidR="001029FE" w:rsidRPr="00760D0B" w:rsidRDefault="001029FE" w:rsidP="001029FE">
      <w:pPr>
        <w:ind w:firstLine="708"/>
        <w:jc w:val="both"/>
        <w:rPr>
          <w:sz w:val="22"/>
          <w:szCs w:val="22"/>
        </w:rPr>
      </w:pPr>
    </w:p>
    <w:p w:rsidR="001029FE" w:rsidRPr="00760D0B" w:rsidRDefault="001029FE" w:rsidP="004A579A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Муниципальное образование Новогоряновское сельское поселение  входит в состав Тейковского муниципа</w:t>
      </w:r>
      <w:r w:rsidR="00A23987">
        <w:rPr>
          <w:sz w:val="22"/>
          <w:szCs w:val="22"/>
        </w:rPr>
        <w:t xml:space="preserve">льного района Ивановской </w:t>
      </w:r>
      <w:r w:rsidRPr="00760D0B">
        <w:rPr>
          <w:sz w:val="22"/>
          <w:szCs w:val="22"/>
        </w:rPr>
        <w:t xml:space="preserve"> области.</w:t>
      </w:r>
    </w:p>
    <w:p w:rsidR="001029FE" w:rsidRPr="00760D0B" w:rsidRDefault="001029FE" w:rsidP="001029FE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Административный центр Новогоряновского сельского поселения  – с. Новое Горяново. На территории поселения находятся 3 населённых пункта — 1 деревня</w:t>
      </w:r>
      <w:proofErr w:type="gramStart"/>
      <w:r w:rsidRPr="00760D0B">
        <w:rPr>
          <w:sz w:val="22"/>
          <w:szCs w:val="22"/>
        </w:rPr>
        <w:t xml:space="preserve"> .</w:t>
      </w:r>
      <w:proofErr w:type="gramEnd"/>
      <w:r w:rsidRPr="00760D0B">
        <w:rPr>
          <w:sz w:val="22"/>
          <w:szCs w:val="22"/>
        </w:rPr>
        <w:t xml:space="preserve"> и 2 села</w:t>
      </w:r>
    </w:p>
    <w:p w:rsidR="001029FE" w:rsidRPr="00760D0B" w:rsidRDefault="001029FE" w:rsidP="001029FE">
      <w:pPr>
        <w:ind w:firstLine="708"/>
        <w:rPr>
          <w:color w:val="000000"/>
          <w:sz w:val="22"/>
          <w:szCs w:val="22"/>
        </w:rPr>
      </w:pPr>
    </w:p>
    <w:p w:rsidR="001029FE" w:rsidRPr="00760D0B" w:rsidRDefault="001029FE" w:rsidP="001029FE">
      <w:pPr>
        <w:rPr>
          <w:color w:val="000000"/>
          <w:sz w:val="22"/>
          <w:szCs w:val="22"/>
        </w:rPr>
      </w:pPr>
      <w:r w:rsidRPr="00760D0B">
        <w:rPr>
          <w:color w:val="000000"/>
          <w:sz w:val="22"/>
          <w:szCs w:val="22"/>
        </w:rPr>
        <w:t>Таблица 1. Населён</w:t>
      </w:r>
      <w:r w:rsidR="0059112B" w:rsidRPr="00760D0B">
        <w:rPr>
          <w:color w:val="000000"/>
          <w:sz w:val="22"/>
          <w:szCs w:val="22"/>
        </w:rPr>
        <w:t xml:space="preserve">ные пункты, входящие в состав </w:t>
      </w:r>
      <w:r w:rsidR="0059112B" w:rsidRPr="00760D0B">
        <w:rPr>
          <w:sz w:val="22"/>
          <w:szCs w:val="22"/>
        </w:rPr>
        <w:t>Новогоряновского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3"/>
        <w:gridCol w:w="3909"/>
        <w:gridCol w:w="3455"/>
      </w:tblGrid>
      <w:tr w:rsidR="001029FE" w:rsidRPr="00760D0B">
        <w:tc>
          <w:tcPr>
            <w:tcW w:w="1368" w:type="pct"/>
            <w:shd w:val="clear" w:color="auto" w:fill="auto"/>
          </w:tcPr>
          <w:p w:rsidR="001029FE" w:rsidRPr="00760D0B" w:rsidRDefault="001029FE" w:rsidP="001029FE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928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Тип населенного пункта</w:t>
            </w:r>
          </w:p>
        </w:tc>
        <w:tc>
          <w:tcPr>
            <w:tcW w:w="1704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Население</w:t>
            </w:r>
            <w:proofErr w:type="gramStart"/>
            <w:r w:rsidRPr="00760D0B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760D0B">
              <w:rPr>
                <w:color w:val="000000"/>
                <w:sz w:val="22"/>
                <w:szCs w:val="22"/>
              </w:rPr>
              <w:t>2013год)</w:t>
            </w:r>
          </w:p>
        </w:tc>
      </w:tr>
      <w:tr w:rsidR="001029FE" w:rsidRPr="00760D0B">
        <w:tc>
          <w:tcPr>
            <w:tcW w:w="1368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Малое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Клочково</w:t>
            </w:r>
            <w:proofErr w:type="spellEnd"/>
          </w:p>
        </w:tc>
        <w:tc>
          <w:tcPr>
            <w:tcW w:w="1928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Деревня</w:t>
            </w:r>
          </w:p>
        </w:tc>
        <w:tc>
          <w:tcPr>
            <w:tcW w:w="1704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</w:p>
        </w:tc>
      </w:tr>
      <w:tr w:rsidR="001029FE" w:rsidRPr="00760D0B">
        <w:tc>
          <w:tcPr>
            <w:tcW w:w="1368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Новое Горяново</w:t>
            </w:r>
          </w:p>
        </w:tc>
        <w:tc>
          <w:tcPr>
            <w:tcW w:w="1928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704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</w:p>
        </w:tc>
      </w:tr>
      <w:tr w:rsidR="001029FE" w:rsidRPr="00760D0B">
        <w:tc>
          <w:tcPr>
            <w:tcW w:w="1368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 Междуреченск</w:t>
            </w:r>
          </w:p>
        </w:tc>
        <w:tc>
          <w:tcPr>
            <w:tcW w:w="1928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704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029FE" w:rsidRPr="00760D0B" w:rsidRDefault="001029FE" w:rsidP="001029FE">
      <w:pPr>
        <w:ind w:firstLine="708"/>
        <w:jc w:val="both"/>
        <w:rPr>
          <w:sz w:val="22"/>
          <w:szCs w:val="22"/>
        </w:rPr>
      </w:pPr>
    </w:p>
    <w:p w:rsidR="001029FE" w:rsidRPr="00760D0B" w:rsidRDefault="001029FE" w:rsidP="001029FE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Площадь земель составляет </w:t>
      </w:r>
      <w:smartTag w:uri="urn:schemas-microsoft-com:office:smarttags" w:element="metricconverter">
        <w:smartTagPr>
          <w:attr w:name="ProductID" w:val="53,6 га"/>
        </w:smartTagPr>
        <w:r w:rsidRPr="00760D0B">
          <w:rPr>
            <w:sz w:val="22"/>
            <w:szCs w:val="22"/>
          </w:rPr>
          <w:t>53,6 га</w:t>
        </w:r>
      </w:smartTag>
      <w:proofErr w:type="gramStart"/>
      <w:r w:rsidRPr="00760D0B">
        <w:rPr>
          <w:sz w:val="22"/>
          <w:szCs w:val="22"/>
        </w:rPr>
        <w:t xml:space="preserve">., </w:t>
      </w:r>
      <w:proofErr w:type="gramEnd"/>
    </w:p>
    <w:p w:rsidR="001029FE" w:rsidRPr="00760D0B" w:rsidRDefault="001029FE" w:rsidP="001029FE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Численность постоянного населения по состоянию на 01.04.2013г. – 1,7 тыс. человек.</w:t>
      </w:r>
    </w:p>
    <w:p w:rsidR="0059112B" w:rsidRPr="00760D0B" w:rsidRDefault="0059112B" w:rsidP="001029FE">
      <w:pPr>
        <w:ind w:firstLine="708"/>
        <w:jc w:val="both"/>
        <w:rPr>
          <w:sz w:val="22"/>
          <w:szCs w:val="22"/>
        </w:rPr>
      </w:pPr>
    </w:p>
    <w:p w:rsidR="0059112B" w:rsidRPr="00760D0B" w:rsidRDefault="0059112B" w:rsidP="0059112B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На территории поселения два предприятия, осуществляющие сельскохозяйственную деятельность – «ИП Егоров В.С.» (основные направления производственной - производство</w:t>
      </w:r>
      <w:proofErr w:type="gramStart"/>
      <w:r w:rsidRPr="00760D0B">
        <w:rPr>
          <w:sz w:val="22"/>
          <w:szCs w:val="22"/>
        </w:rPr>
        <w:t xml:space="preserve"> ,</w:t>
      </w:r>
      <w:proofErr w:type="gramEnd"/>
      <w:r w:rsidRPr="00760D0B">
        <w:rPr>
          <w:sz w:val="22"/>
          <w:szCs w:val="22"/>
        </w:rPr>
        <w:t xml:space="preserve"> мяса свиней, ), Агрофирма « Боровое» ( основное направление- производство мяса свиней, овец) Также </w:t>
      </w:r>
      <w:r w:rsidR="00A23987">
        <w:rPr>
          <w:sz w:val="22"/>
          <w:szCs w:val="22"/>
        </w:rPr>
        <w:t>на территории Новогоряновского</w:t>
      </w:r>
      <w:r w:rsidRPr="00760D0B">
        <w:rPr>
          <w:sz w:val="22"/>
          <w:szCs w:val="22"/>
        </w:rPr>
        <w:t xml:space="preserve">  сельского поселения расположены 25   личных подсобных хозяйств, около 120 садоводческих участков.</w:t>
      </w:r>
    </w:p>
    <w:p w:rsidR="0059112B" w:rsidRPr="00760D0B" w:rsidRDefault="0059112B" w:rsidP="0059112B">
      <w:pPr>
        <w:jc w:val="both"/>
        <w:rPr>
          <w:sz w:val="22"/>
          <w:szCs w:val="22"/>
        </w:rPr>
      </w:pPr>
    </w:p>
    <w:p w:rsidR="0059112B" w:rsidRPr="00760D0B" w:rsidRDefault="0059112B" w:rsidP="0059112B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Предпринимательство поселения представлено  такими малыми предприятиями как ИП </w:t>
      </w:r>
      <w:proofErr w:type="spellStart"/>
      <w:r w:rsidRPr="00760D0B">
        <w:rPr>
          <w:sz w:val="22"/>
          <w:szCs w:val="22"/>
        </w:rPr>
        <w:t>Полынцова</w:t>
      </w:r>
      <w:proofErr w:type="spellEnd"/>
      <w:r w:rsidRPr="00760D0B">
        <w:rPr>
          <w:sz w:val="22"/>
          <w:szCs w:val="22"/>
        </w:rPr>
        <w:t xml:space="preserve"> А.Н., ИП Семенова Е.Г., ООО « Скиф», ООО « </w:t>
      </w:r>
      <w:proofErr w:type="spellStart"/>
      <w:r w:rsidRPr="00760D0B">
        <w:rPr>
          <w:sz w:val="22"/>
          <w:szCs w:val="22"/>
        </w:rPr>
        <w:t>Агар</w:t>
      </w:r>
      <w:proofErr w:type="spellEnd"/>
      <w:r w:rsidRPr="00760D0B">
        <w:rPr>
          <w:sz w:val="22"/>
          <w:szCs w:val="22"/>
        </w:rPr>
        <w:t xml:space="preserve"> », ИП</w:t>
      </w:r>
      <w:r w:rsidR="00A221A3" w:rsidRPr="00760D0B">
        <w:rPr>
          <w:sz w:val="22"/>
          <w:szCs w:val="22"/>
        </w:rPr>
        <w:t xml:space="preserve">  « </w:t>
      </w:r>
      <w:proofErr w:type="spellStart"/>
      <w:r w:rsidR="00A221A3" w:rsidRPr="00760D0B">
        <w:rPr>
          <w:sz w:val="22"/>
          <w:szCs w:val="22"/>
        </w:rPr>
        <w:t>Миньков</w:t>
      </w:r>
      <w:proofErr w:type="spellEnd"/>
      <w:r w:rsidR="00A221A3" w:rsidRPr="00760D0B">
        <w:rPr>
          <w:sz w:val="22"/>
          <w:szCs w:val="22"/>
        </w:rPr>
        <w:t xml:space="preserve"> В.А.», швейное прои</w:t>
      </w:r>
      <w:r w:rsidRPr="00760D0B">
        <w:rPr>
          <w:sz w:val="22"/>
          <w:szCs w:val="22"/>
        </w:rPr>
        <w:t xml:space="preserve">зводство - </w:t>
      </w:r>
      <w:proofErr w:type="spellStart"/>
      <w:r w:rsidRPr="00760D0B">
        <w:rPr>
          <w:sz w:val="22"/>
          <w:szCs w:val="22"/>
        </w:rPr>
        <w:t>Юрахно</w:t>
      </w:r>
      <w:proofErr w:type="spellEnd"/>
      <w:r w:rsidRPr="00760D0B">
        <w:rPr>
          <w:sz w:val="22"/>
          <w:szCs w:val="22"/>
        </w:rPr>
        <w:t xml:space="preserve"> Н.В., 2 пилорамы</w:t>
      </w:r>
      <w:r w:rsidR="00A221A3" w:rsidRPr="00760D0B">
        <w:rPr>
          <w:sz w:val="22"/>
          <w:szCs w:val="22"/>
        </w:rPr>
        <w:t>: ИП «</w:t>
      </w:r>
      <w:proofErr w:type="spellStart"/>
      <w:r w:rsidR="00A221A3" w:rsidRPr="00760D0B">
        <w:rPr>
          <w:sz w:val="22"/>
          <w:szCs w:val="22"/>
        </w:rPr>
        <w:t>Осева</w:t>
      </w:r>
      <w:proofErr w:type="spellEnd"/>
      <w:r w:rsidR="00A221A3" w:rsidRPr="00760D0B">
        <w:rPr>
          <w:sz w:val="22"/>
          <w:szCs w:val="22"/>
        </w:rPr>
        <w:t xml:space="preserve"> Г.Н.» , « ИП Грачев В.А.». В основном это магазины с товарооборотом менее 1млн рублей.</w:t>
      </w:r>
    </w:p>
    <w:p w:rsidR="00A221A3" w:rsidRPr="00760D0B" w:rsidRDefault="00A221A3" w:rsidP="00A221A3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Водоснабжение, теплоснабжение и водоотведение осуществляет МУП ЖКХ« Новогоряновское коммунальное объединение» (котельные 1 с. Новое Горяново, № 2 с. Междуреченск).  Электроснабжение на территории поселения осуществляет ООО « </w:t>
      </w:r>
      <w:proofErr w:type="spellStart"/>
      <w:r w:rsidRPr="00760D0B">
        <w:rPr>
          <w:sz w:val="22"/>
          <w:szCs w:val="22"/>
        </w:rPr>
        <w:t>Иванов</w:t>
      </w:r>
      <w:r w:rsidR="00114500" w:rsidRPr="00760D0B">
        <w:rPr>
          <w:sz w:val="22"/>
          <w:szCs w:val="22"/>
        </w:rPr>
        <w:t>оэнергосбыт</w:t>
      </w:r>
      <w:proofErr w:type="spellEnd"/>
      <w:r w:rsidR="00114500" w:rsidRPr="00760D0B">
        <w:rPr>
          <w:sz w:val="22"/>
          <w:szCs w:val="22"/>
        </w:rPr>
        <w:t>»</w:t>
      </w:r>
      <w:r w:rsidRPr="00760D0B">
        <w:rPr>
          <w:sz w:val="22"/>
          <w:szCs w:val="22"/>
        </w:rPr>
        <w:t>. Газоснабжения на территории поселения нет</w:t>
      </w:r>
      <w:r w:rsidR="00833839">
        <w:rPr>
          <w:sz w:val="22"/>
          <w:szCs w:val="22"/>
        </w:rPr>
        <w:t>.</w:t>
      </w:r>
    </w:p>
    <w:p w:rsidR="009D19BA" w:rsidRDefault="00A221A3" w:rsidP="00A221A3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Основные характеристики объектов коммунально</w:t>
      </w:r>
      <w:r w:rsidR="00833839">
        <w:rPr>
          <w:sz w:val="22"/>
          <w:szCs w:val="22"/>
        </w:rPr>
        <w:t>й инфраструктуры Новогоряновского</w:t>
      </w:r>
      <w:r w:rsidR="00CB1F0D">
        <w:rPr>
          <w:sz w:val="22"/>
          <w:szCs w:val="22"/>
        </w:rPr>
        <w:t xml:space="preserve"> </w:t>
      </w:r>
      <w:r w:rsidR="00833839">
        <w:rPr>
          <w:sz w:val="22"/>
          <w:szCs w:val="22"/>
        </w:rPr>
        <w:t>сельского поселения</w:t>
      </w:r>
      <w:r w:rsidR="00114500" w:rsidRPr="00760D0B">
        <w:rPr>
          <w:sz w:val="22"/>
          <w:szCs w:val="22"/>
        </w:rPr>
        <w:t xml:space="preserve"> далее в таблицах</w:t>
      </w:r>
      <w:r w:rsidRPr="00760D0B">
        <w:rPr>
          <w:sz w:val="22"/>
          <w:szCs w:val="22"/>
        </w:rPr>
        <w:t>.</w:t>
      </w:r>
    </w:p>
    <w:p w:rsidR="004A579A" w:rsidRDefault="004A579A" w:rsidP="00A221A3">
      <w:pPr>
        <w:ind w:firstLine="720"/>
        <w:jc w:val="both"/>
        <w:rPr>
          <w:sz w:val="22"/>
          <w:szCs w:val="22"/>
        </w:rPr>
      </w:pPr>
    </w:p>
    <w:p w:rsidR="004A579A" w:rsidRDefault="004A579A" w:rsidP="00A221A3">
      <w:pPr>
        <w:ind w:firstLine="720"/>
        <w:jc w:val="both"/>
        <w:rPr>
          <w:sz w:val="22"/>
          <w:szCs w:val="22"/>
        </w:rPr>
      </w:pPr>
    </w:p>
    <w:p w:rsidR="004A579A" w:rsidRDefault="004A579A" w:rsidP="00A221A3">
      <w:pPr>
        <w:ind w:firstLine="720"/>
        <w:jc w:val="both"/>
        <w:rPr>
          <w:sz w:val="22"/>
          <w:szCs w:val="22"/>
        </w:rPr>
      </w:pPr>
    </w:p>
    <w:p w:rsidR="004A579A" w:rsidRDefault="004A579A" w:rsidP="00A221A3">
      <w:pPr>
        <w:ind w:firstLine="720"/>
        <w:jc w:val="both"/>
        <w:rPr>
          <w:sz w:val="22"/>
          <w:szCs w:val="22"/>
        </w:rPr>
      </w:pPr>
    </w:p>
    <w:p w:rsidR="004A579A" w:rsidRDefault="004A579A" w:rsidP="00A221A3">
      <w:pPr>
        <w:ind w:firstLine="720"/>
        <w:jc w:val="both"/>
        <w:rPr>
          <w:sz w:val="22"/>
          <w:szCs w:val="22"/>
        </w:rPr>
      </w:pPr>
    </w:p>
    <w:p w:rsidR="004A579A" w:rsidRDefault="004A579A" w:rsidP="00A221A3">
      <w:pPr>
        <w:ind w:firstLine="720"/>
        <w:jc w:val="both"/>
        <w:rPr>
          <w:sz w:val="22"/>
          <w:szCs w:val="22"/>
        </w:rPr>
      </w:pPr>
    </w:p>
    <w:p w:rsidR="004A579A" w:rsidRDefault="004A579A" w:rsidP="00A221A3">
      <w:pPr>
        <w:ind w:firstLine="720"/>
        <w:jc w:val="both"/>
        <w:rPr>
          <w:sz w:val="22"/>
          <w:szCs w:val="22"/>
        </w:rPr>
      </w:pPr>
    </w:p>
    <w:p w:rsidR="004A579A" w:rsidRPr="00760D0B" w:rsidRDefault="004A579A" w:rsidP="00A221A3">
      <w:pPr>
        <w:ind w:firstLine="720"/>
        <w:jc w:val="both"/>
        <w:rPr>
          <w:sz w:val="22"/>
          <w:szCs w:val="22"/>
        </w:rPr>
      </w:pPr>
    </w:p>
    <w:p w:rsidR="009D19BA" w:rsidRPr="00760D0B" w:rsidRDefault="00DC0351" w:rsidP="00DC0351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lastRenderedPageBreak/>
        <w:t>Характеристика системы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0"/>
        <w:gridCol w:w="1332"/>
        <w:gridCol w:w="1985"/>
      </w:tblGrid>
      <w:tr w:rsidR="009D19BA" w:rsidRPr="0071608B" w:rsidTr="0071608B">
        <w:tc>
          <w:tcPr>
            <w:tcW w:w="6840" w:type="dxa"/>
          </w:tcPr>
          <w:p w:rsidR="009D19BA" w:rsidRPr="0071608B" w:rsidRDefault="009D19BA" w:rsidP="0071608B">
            <w:pPr>
              <w:jc w:val="center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309" w:type="dxa"/>
          </w:tcPr>
          <w:p w:rsidR="009D19BA" w:rsidRPr="0071608B" w:rsidRDefault="009D19BA" w:rsidP="0071608B">
            <w:pPr>
              <w:jc w:val="both"/>
              <w:rPr>
                <w:sz w:val="22"/>
                <w:szCs w:val="22"/>
              </w:rPr>
            </w:pPr>
            <w:proofErr w:type="spellStart"/>
            <w:r w:rsidRPr="0071608B">
              <w:rPr>
                <w:sz w:val="22"/>
                <w:szCs w:val="22"/>
              </w:rPr>
              <w:t>Едизмер</w:t>
            </w:r>
            <w:proofErr w:type="spellEnd"/>
          </w:p>
        </w:tc>
        <w:tc>
          <w:tcPr>
            <w:tcW w:w="1989" w:type="dxa"/>
          </w:tcPr>
          <w:p w:rsidR="009D19BA" w:rsidRPr="0071608B" w:rsidRDefault="009D19B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факт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3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Мощность всех водопроводов и водозаборов </w:t>
            </w:r>
            <w:proofErr w:type="gramStart"/>
            <w:r w:rsidRPr="00760D0B">
              <w:rPr>
                <w:color w:val="000000"/>
                <w:sz w:val="22"/>
                <w:szCs w:val="22"/>
              </w:rPr>
              <w:t>на конец</w:t>
            </w:r>
            <w:proofErr w:type="gramEnd"/>
            <w:r w:rsidRPr="00760D0B">
              <w:rPr>
                <w:color w:val="000000"/>
                <w:sz w:val="22"/>
                <w:szCs w:val="22"/>
              </w:rPr>
              <w:t xml:space="preserve"> 2012 года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60D0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60D0B">
              <w:rPr>
                <w:color w:val="000000"/>
                <w:sz w:val="22"/>
                <w:szCs w:val="22"/>
              </w:rPr>
              <w:t>уб.м   в сутки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7,42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Количество воды, отпущенной всем потребителям за год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60D0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60D0B">
              <w:rPr>
                <w:color w:val="000000"/>
                <w:sz w:val="22"/>
                <w:szCs w:val="22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100,2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в т. ч. по группам потребителей: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предприятия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60D0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60D0B">
              <w:rPr>
                <w:color w:val="000000"/>
                <w:sz w:val="22"/>
                <w:szCs w:val="22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0,1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бюджетная сфера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60D0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60D0B">
              <w:rPr>
                <w:color w:val="000000"/>
                <w:sz w:val="22"/>
                <w:szCs w:val="22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21,2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60D0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60D0B">
              <w:rPr>
                <w:color w:val="000000"/>
                <w:sz w:val="22"/>
                <w:szCs w:val="22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78,9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Коммунально-бытовое потребление воды на одного жителя (в среднем за год) [литр /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760D0B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Холодная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литр в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94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норма потребления холодной воды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литр в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180</w:t>
            </w:r>
          </w:p>
        </w:tc>
      </w:tr>
    </w:tbl>
    <w:p w:rsidR="009D19BA" w:rsidRPr="00760D0B" w:rsidRDefault="009D19BA" w:rsidP="009D19BA">
      <w:pPr>
        <w:ind w:firstLine="720"/>
        <w:jc w:val="both"/>
        <w:rPr>
          <w:sz w:val="22"/>
          <w:szCs w:val="22"/>
        </w:rPr>
      </w:pPr>
    </w:p>
    <w:p w:rsidR="009D19BA" w:rsidRPr="00760D0B" w:rsidRDefault="009D19BA" w:rsidP="009D19BA">
      <w:pPr>
        <w:ind w:firstLine="708"/>
        <w:jc w:val="both"/>
        <w:rPr>
          <w:sz w:val="22"/>
          <w:szCs w:val="22"/>
        </w:rPr>
      </w:pPr>
    </w:p>
    <w:p w:rsidR="00305087" w:rsidRPr="00760D0B" w:rsidRDefault="00305087" w:rsidP="00305087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 Характеристика системы водоотведения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2"/>
        <w:gridCol w:w="1496"/>
        <w:gridCol w:w="1989"/>
      </w:tblGrid>
      <w:tr w:rsidR="00305087" w:rsidRPr="0071608B" w:rsidTr="0071608B">
        <w:tc>
          <w:tcPr>
            <w:tcW w:w="6653" w:type="dxa"/>
          </w:tcPr>
          <w:p w:rsidR="00305087" w:rsidRPr="0071608B" w:rsidRDefault="00305087" w:rsidP="0071608B">
            <w:pPr>
              <w:ind w:right="-295"/>
              <w:jc w:val="center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канализация</w:t>
            </w:r>
          </w:p>
        </w:tc>
        <w:tc>
          <w:tcPr>
            <w:tcW w:w="1496" w:type="dxa"/>
          </w:tcPr>
          <w:p w:rsidR="00305087" w:rsidRPr="0071608B" w:rsidRDefault="00305087" w:rsidP="0071608B">
            <w:pPr>
              <w:jc w:val="both"/>
              <w:rPr>
                <w:sz w:val="22"/>
                <w:szCs w:val="22"/>
              </w:rPr>
            </w:pPr>
            <w:proofErr w:type="spellStart"/>
            <w:r w:rsidRPr="0071608B">
              <w:rPr>
                <w:sz w:val="22"/>
                <w:szCs w:val="22"/>
              </w:rPr>
              <w:t>Едизмер</w:t>
            </w:r>
            <w:proofErr w:type="spellEnd"/>
          </w:p>
        </w:tc>
        <w:tc>
          <w:tcPr>
            <w:tcW w:w="1989" w:type="dxa"/>
          </w:tcPr>
          <w:p w:rsidR="00305087" w:rsidRPr="0071608B" w:rsidRDefault="00305087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Факт 2012г</w:t>
            </w:r>
          </w:p>
        </w:tc>
      </w:tr>
      <w:tr w:rsidR="00305087" w:rsidRPr="0071608B" w:rsidTr="0071608B">
        <w:trPr>
          <w:trHeight w:val="510"/>
        </w:trPr>
        <w:tc>
          <w:tcPr>
            <w:tcW w:w="6653" w:type="dxa"/>
          </w:tcPr>
          <w:p w:rsidR="00305087" w:rsidRPr="0071608B" w:rsidRDefault="00305087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 xml:space="preserve">Фактический пропуск сточных вод </w:t>
            </w:r>
          </w:p>
        </w:tc>
        <w:tc>
          <w:tcPr>
            <w:tcW w:w="1496" w:type="dxa"/>
          </w:tcPr>
          <w:p w:rsidR="00305087" w:rsidRPr="0071608B" w:rsidRDefault="00305087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71608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1608B">
              <w:rPr>
                <w:color w:val="000000"/>
                <w:sz w:val="22"/>
                <w:szCs w:val="22"/>
              </w:rPr>
              <w:t>уб.м   в год</w:t>
            </w:r>
          </w:p>
        </w:tc>
        <w:tc>
          <w:tcPr>
            <w:tcW w:w="1989" w:type="dxa"/>
            <w:noWrap/>
          </w:tcPr>
          <w:p w:rsidR="00305087" w:rsidRPr="0071608B" w:rsidRDefault="00305087" w:rsidP="006215F5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0.5</w:t>
            </w:r>
          </w:p>
        </w:tc>
      </w:tr>
      <w:tr w:rsidR="00305087" w:rsidRPr="0071608B" w:rsidTr="0071608B">
        <w:trPr>
          <w:trHeight w:val="510"/>
        </w:trPr>
        <w:tc>
          <w:tcPr>
            <w:tcW w:w="6653" w:type="dxa"/>
          </w:tcPr>
          <w:p w:rsidR="00305087" w:rsidRPr="0071608B" w:rsidRDefault="00305087" w:rsidP="0071608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сброс недостаточно очищенных сточных вод</w:t>
            </w:r>
          </w:p>
        </w:tc>
        <w:tc>
          <w:tcPr>
            <w:tcW w:w="1496" w:type="dxa"/>
          </w:tcPr>
          <w:p w:rsidR="00305087" w:rsidRPr="0071608B" w:rsidRDefault="00305087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71608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1608B">
              <w:rPr>
                <w:color w:val="000000"/>
                <w:sz w:val="22"/>
                <w:szCs w:val="22"/>
              </w:rPr>
              <w:t>уб.м   в год</w:t>
            </w:r>
          </w:p>
        </w:tc>
        <w:tc>
          <w:tcPr>
            <w:tcW w:w="1989" w:type="dxa"/>
            <w:noWrap/>
          </w:tcPr>
          <w:p w:rsidR="00305087" w:rsidRPr="0071608B" w:rsidRDefault="00305087" w:rsidP="006215F5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0.5</w:t>
            </w:r>
          </w:p>
        </w:tc>
      </w:tr>
      <w:tr w:rsidR="00305087" w:rsidRPr="0071608B" w:rsidTr="0071608B">
        <w:trPr>
          <w:trHeight w:val="510"/>
        </w:trPr>
        <w:tc>
          <w:tcPr>
            <w:tcW w:w="6653" w:type="dxa"/>
          </w:tcPr>
          <w:p w:rsidR="00305087" w:rsidRPr="0071608B" w:rsidRDefault="00305087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Протяженность канализационных сетей по состоянию на 01.01.2012 года</w:t>
            </w:r>
          </w:p>
        </w:tc>
        <w:tc>
          <w:tcPr>
            <w:tcW w:w="1496" w:type="dxa"/>
          </w:tcPr>
          <w:p w:rsidR="00305087" w:rsidRPr="0071608B" w:rsidRDefault="00305087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989" w:type="dxa"/>
            <w:noWrap/>
          </w:tcPr>
          <w:p w:rsidR="00305087" w:rsidRPr="0071608B" w:rsidRDefault="00305087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6,4</w:t>
            </w:r>
          </w:p>
        </w:tc>
      </w:tr>
    </w:tbl>
    <w:p w:rsidR="00305087" w:rsidRPr="00760D0B" w:rsidRDefault="00305087" w:rsidP="00305087">
      <w:pPr>
        <w:jc w:val="both"/>
        <w:rPr>
          <w:sz w:val="22"/>
          <w:szCs w:val="22"/>
        </w:rPr>
      </w:pPr>
    </w:p>
    <w:p w:rsidR="00305087" w:rsidRPr="00760D0B" w:rsidRDefault="00305087" w:rsidP="00305087">
      <w:pPr>
        <w:ind w:firstLine="720"/>
        <w:jc w:val="both"/>
        <w:rPr>
          <w:sz w:val="22"/>
          <w:szCs w:val="22"/>
        </w:rPr>
      </w:pPr>
    </w:p>
    <w:p w:rsidR="00305087" w:rsidRPr="00760D0B" w:rsidRDefault="00305087" w:rsidP="00305087">
      <w:pPr>
        <w:ind w:firstLine="720"/>
        <w:jc w:val="both"/>
        <w:rPr>
          <w:sz w:val="22"/>
          <w:szCs w:val="22"/>
        </w:rPr>
      </w:pPr>
    </w:p>
    <w:p w:rsidR="00305087" w:rsidRPr="00760D0B" w:rsidRDefault="00305087" w:rsidP="00305087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Характеристика системы теплоснабжения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6"/>
        <w:gridCol w:w="1683"/>
        <w:gridCol w:w="1428"/>
      </w:tblGrid>
      <w:tr w:rsidR="006215F5" w:rsidRPr="0071608B" w:rsidTr="0071608B">
        <w:tc>
          <w:tcPr>
            <w:tcW w:w="7026" w:type="dxa"/>
          </w:tcPr>
          <w:p w:rsidR="006215F5" w:rsidRPr="0071608B" w:rsidRDefault="006215F5" w:rsidP="0071608B">
            <w:pPr>
              <w:jc w:val="center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683" w:type="dxa"/>
          </w:tcPr>
          <w:p w:rsidR="006215F5" w:rsidRPr="0071608B" w:rsidRDefault="006215F5" w:rsidP="0071608B">
            <w:pPr>
              <w:jc w:val="both"/>
              <w:rPr>
                <w:sz w:val="22"/>
                <w:szCs w:val="22"/>
              </w:rPr>
            </w:pPr>
            <w:proofErr w:type="spellStart"/>
            <w:r w:rsidRPr="0071608B">
              <w:rPr>
                <w:sz w:val="22"/>
                <w:szCs w:val="22"/>
              </w:rPr>
              <w:t>Едизмер</w:t>
            </w:r>
            <w:proofErr w:type="spellEnd"/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В том числе мазут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 w:val="restart"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 xml:space="preserve">1. Выработано </w:t>
            </w:r>
            <w:proofErr w:type="spellStart"/>
            <w:r w:rsidRPr="0071608B">
              <w:rPr>
                <w:color w:val="000000"/>
                <w:sz w:val="22"/>
                <w:szCs w:val="22"/>
              </w:rPr>
              <w:t>теплоэнергии</w:t>
            </w:r>
            <w:proofErr w:type="spellEnd"/>
            <w:r w:rsidRPr="0071608B">
              <w:rPr>
                <w:color w:val="000000"/>
                <w:sz w:val="22"/>
                <w:szCs w:val="22"/>
              </w:rPr>
              <w:t xml:space="preserve"> муниципальными котельными - всего</w:t>
            </w:r>
          </w:p>
        </w:tc>
        <w:tc>
          <w:tcPr>
            <w:tcW w:w="1683" w:type="dxa"/>
            <w:vMerge w:val="restart"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22,89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26,37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6215F5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 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 w:val="restart"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 xml:space="preserve">3. Полезный отпуск </w:t>
            </w:r>
            <w:proofErr w:type="spellStart"/>
            <w:r w:rsidRPr="0071608B">
              <w:rPr>
                <w:color w:val="000000"/>
                <w:sz w:val="22"/>
                <w:szCs w:val="22"/>
              </w:rPr>
              <w:t>теплоэнергии</w:t>
            </w:r>
            <w:proofErr w:type="spellEnd"/>
            <w:r w:rsidRPr="0071608B">
              <w:rPr>
                <w:color w:val="000000"/>
                <w:sz w:val="22"/>
                <w:szCs w:val="22"/>
              </w:rPr>
              <w:t xml:space="preserve"> всем потребителям в натуральном выражении - всего</w:t>
            </w:r>
          </w:p>
        </w:tc>
        <w:tc>
          <w:tcPr>
            <w:tcW w:w="1683" w:type="dxa"/>
            <w:vMerge w:val="restart"/>
          </w:tcPr>
          <w:p w:rsidR="006215F5" w:rsidRPr="0071608B" w:rsidRDefault="006215F5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1608B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71608B">
              <w:rPr>
                <w:color w:val="000000"/>
                <w:sz w:val="22"/>
                <w:szCs w:val="22"/>
              </w:rPr>
              <w:t>кал</w:t>
            </w: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9,1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11,14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 w:val="restart"/>
          </w:tcPr>
          <w:p w:rsidR="006215F5" w:rsidRPr="0071608B" w:rsidRDefault="006215F5" w:rsidP="0071608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в т. ч. муниципальный жилой фонд</w:t>
            </w:r>
          </w:p>
        </w:tc>
        <w:tc>
          <w:tcPr>
            <w:tcW w:w="1683" w:type="dxa"/>
            <w:vMerge w:val="restart"/>
          </w:tcPr>
          <w:p w:rsidR="006215F5" w:rsidRPr="0071608B" w:rsidRDefault="006215F5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1608B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71608B">
              <w:rPr>
                <w:color w:val="000000"/>
                <w:sz w:val="22"/>
                <w:szCs w:val="22"/>
              </w:rPr>
              <w:t>кал</w:t>
            </w: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3,15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6,8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6215F5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 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 w:val="restart"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6. Использовано топлива муниципальными котельными - всего</w:t>
            </w:r>
          </w:p>
        </w:tc>
        <w:tc>
          <w:tcPr>
            <w:tcW w:w="1683" w:type="dxa"/>
            <w:vMerge w:val="restart"/>
          </w:tcPr>
          <w:p w:rsidR="006215F5" w:rsidRPr="0071608B" w:rsidRDefault="006215F5" w:rsidP="007160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1608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1608B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1608B">
              <w:rPr>
                <w:color w:val="000000"/>
                <w:sz w:val="22"/>
                <w:szCs w:val="22"/>
              </w:rPr>
              <w:t>усл</w:t>
            </w:r>
            <w:proofErr w:type="spellEnd"/>
            <w:r w:rsidRPr="0071608B">
              <w:rPr>
                <w:color w:val="000000"/>
                <w:sz w:val="22"/>
                <w:szCs w:val="22"/>
              </w:rPr>
              <w:t>. топлива</w:t>
            </w: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2,7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2,7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 w:val="restart"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7. Использовано топлива муниципальными котельными в стоимостном выражении - всего</w:t>
            </w:r>
          </w:p>
        </w:tc>
        <w:tc>
          <w:tcPr>
            <w:tcW w:w="1683" w:type="dxa"/>
            <w:vMerge w:val="restart"/>
          </w:tcPr>
          <w:p w:rsidR="006215F5" w:rsidRPr="0071608B" w:rsidRDefault="006215F5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1608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1608B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19856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26759,00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6215F5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 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 w:val="restart"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9. Количество муниципальных котельных - всего</w:t>
            </w:r>
          </w:p>
        </w:tc>
        <w:tc>
          <w:tcPr>
            <w:tcW w:w="1683" w:type="dxa"/>
            <w:vMerge w:val="restart"/>
          </w:tcPr>
          <w:p w:rsidR="006215F5" w:rsidRPr="0071608B" w:rsidRDefault="006215F5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 w:val="restart"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10. Установленная мощность муниципальных котельных</w:t>
            </w:r>
          </w:p>
        </w:tc>
        <w:tc>
          <w:tcPr>
            <w:tcW w:w="1683" w:type="dxa"/>
            <w:vMerge w:val="restart"/>
          </w:tcPr>
          <w:p w:rsidR="006215F5" w:rsidRPr="0071608B" w:rsidRDefault="006215F5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Гкал / час</w:t>
            </w: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1,89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3,78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11. Протяженность муниципальных теплосетей (в 2-трубном исчислении)</w:t>
            </w:r>
          </w:p>
        </w:tc>
        <w:tc>
          <w:tcPr>
            <w:tcW w:w="1683" w:type="dxa"/>
          </w:tcPr>
          <w:p w:rsidR="006215F5" w:rsidRPr="0071608B" w:rsidRDefault="006215F5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3,53</w:t>
            </w:r>
          </w:p>
        </w:tc>
      </w:tr>
    </w:tbl>
    <w:p w:rsidR="00305087" w:rsidRPr="00760D0B" w:rsidRDefault="00305087" w:rsidP="00305087">
      <w:pPr>
        <w:ind w:firstLine="720"/>
        <w:jc w:val="both"/>
        <w:rPr>
          <w:sz w:val="22"/>
          <w:szCs w:val="22"/>
        </w:rPr>
      </w:pPr>
    </w:p>
    <w:p w:rsidR="007E48E8" w:rsidRPr="00760D0B" w:rsidRDefault="007E48E8" w:rsidP="00A23987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В  Новогоряновском сельском поселении в последние годы имеет место устойчивая тенденция на повышение стоимости энергетических ресурсов.  В ситуации, когда энергоресурсы становятся рыночным фактором и формируют значительную часть затрат бюджета Новогоряновского сельского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</w:t>
      </w:r>
      <w:r w:rsidRPr="00760D0B">
        <w:rPr>
          <w:sz w:val="22"/>
          <w:szCs w:val="22"/>
        </w:rPr>
        <w:lastRenderedPageBreak/>
        <w:t xml:space="preserve">муниципальные учреждения (далее – муниципальные здания), и в выработке политики по энергосбережению и повышению энергетической эффективности. </w:t>
      </w:r>
    </w:p>
    <w:p w:rsidR="009D19BA" w:rsidRPr="00760D0B" w:rsidRDefault="007E48E8" w:rsidP="007E48E8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Динамика роста внутренних цен на энергоносители предопределяет экономические условия для интенсификации работы по энергосбережению. </w:t>
      </w:r>
    </w:p>
    <w:p w:rsidR="008D5101" w:rsidRPr="00760D0B" w:rsidRDefault="008D5101" w:rsidP="008D5101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 Происходит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области по сравне</w:t>
      </w:r>
      <w:r w:rsidR="00A23987">
        <w:rPr>
          <w:sz w:val="22"/>
          <w:szCs w:val="22"/>
        </w:rPr>
        <w:t>нию с 2012 годом вырастет к 2014</w:t>
      </w:r>
      <w:r w:rsidRPr="00760D0B">
        <w:rPr>
          <w:sz w:val="22"/>
          <w:szCs w:val="22"/>
        </w:rPr>
        <w:t xml:space="preserve"> году на 15%</w:t>
      </w:r>
    </w:p>
    <w:p w:rsidR="00797574" w:rsidRPr="00760D0B" w:rsidRDefault="00797574" w:rsidP="008D5101">
      <w:pPr>
        <w:ind w:firstLine="720"/>
        <w:jc w:val="both"/>
        <w:rPr>
          <w:sz w:val="22"/>
          <w:szCs w:val="22"/>
        </w:rPr>
      </w:pPr>
    </w:p>
    <w:p w:rsidR="00797574" w:rsidRPr="00760D0B" w:rsidRDefault="00797574" w:rsidP="00797574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797574" w:rsidRPr="00760D0B" w:rsidRDefault="00797574" w:rsidP="00797574">
      <w:pPr>
        <w:numPr>
          <w:ilvl w:val="0"/>
          <w:numId w:val="9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797574" w:rsidRPr="00760D0B" w:rsidRDefault="00797574" w:rsidP="00797574">
      <w:pPr>
        <w:numPr>
          <w:ilvl w:val="0"/>
          <w:numId w:val="9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797574" w:rsidRPr="00760D0B" w:rsidRDefault="00797574" w:rsidP="00797574">
      <w:pPr>
        <w:numPr>
          <w:ilvl w:val="0"/>
          <w:numId w:val="9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D5101" w:rsidRPr="00760D0B" w:rsidRDefault="008D5101" w:rsidP="007E48E8">
      <w:pPr>
        <w:jc w:val="both"/>
        <w:rPr>
          <w:sz w:val="22"/>
          <w:szCs w:val="22"/>
        </w:rPr>
      </w:pPr>
    </w:p>
    <w:p w:rsidR="00911E2F" w:rsidRPr="00760D0B" w:rsidRDefault="00911E2F" w:rsidP="00911E2F">
      <w:pPr>
        <w:numPr>
          <w:ilvl w:val="0"/>
          <w:numId w:val="9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911E2F" w:rsidRPr="00760D0B" w:rsidRDefault="00911E2F" w:rsidP="00911E2F">
      <w:pPr>
        <w:ind w:firstLine="720"/>
        <w:jc w:val="both"/>
        <w:rPr>
          <w:sz w:val="22"/>
          <w:szCs w:val="22"/>
        </w:rPr>
      </w:pPr>
    </w:p>
    <w:p w:rsidR="00911E2F" w:rsidRPr="00760D0B" w:rsidRDefault="00911E2F" w:rsidP="00911E2F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Высокая энергоемкость муниципальных учреждений в этих условиях может стать причиной </w:t>
      </w:r>
      <w:proofErr w:type="gramStart"/>
      <w:r w:rsidRPr="00760D0B">
        <w:rPr>
          <w:sz w:val="22"/>
          <w:szCs w:val="22"/>
        </w:rPr>
        <w:t>снижения темпов роста экономики муниципального образования</w:t>
      </w:r>
      <w:proofErr w:type="gramEnd"/>
      <w:r w:rsidRPr="00760D0B">
        <w:rPr>
          <w:sz w:val="22"/>
          <w:szCs w:val="22"/>
        </w:rPr>
        <w:t xml:space="preserve"> и налоговых поступлений в бюджеты всех уровней.</w:t>
      </w:r>
    </w:p>
    <w:p w:rsidR="00911E2F" w:rsidRPr="00760D0B" w:rsidRDefault="00911E2F" w:rsidP="00911E2F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911E2F" w:rsidRPr="00760D0B" w:rsidRDefault="00911E2F" w:rsidP="00911E2F">
      <w:pPr>
        <w:ind w:firstLine="720"/>
        <w:jc w:val="both"/>
        <w:rPr>
          <w:sz w:val="22"/>
          <w:szCs w:val="22"/>
        </w:rPr>
      </w:pPr>
    </w:p>
    <w:p w:rsidR="00911E2F" w:rsidRPr="00760D0B" w:rsidRDefault="00911E2F" w:rsidP="00911E2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911E2F" w:rsidRPr="00760D0B" w:rsidRDefault="00911E2F" w:rsidP="00911E2F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760D0B">
        <w:rPr>
          <w:rFonts w:ascii="Times New Roman" w:hAnsi="Times New Roman" w:cs="Times New Roman"/>
          <w:b/>
          <w:sz w:val="22"/>
          <w:szCs w:val="22"/>
        </w:rPr>
        <w:t>Вывод:</w:t>
      </w:r>
    </w:p>
    <w:p w:rsidR="00911E2F" w:rsidRPr="00760D0B" w:rsidRDefault="00911E2F" w:rsidP="0050359E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Новогоряновского сельского поселения.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911E2F" w:rsidRPr="00760D0B" w:rsidRDefault="00911E2F" w:rsidP="00911E2F">
      <w:pPr>
        <w:ind w:firstLine="720"/>
        <w:jc w:val="both"/>
        <w:rPr>
          <w:sz w:val="22"/>
          <w:szCs w:val="22"/>
        </w:rPr>
      </w:pPr>
      <w:r w:rsidRPr="00760D0B">
        <w:rPr>
          <w:b/>
          <w:sz w:val="22"/>
          <w:szCs w:val="22"/>
        </w:rPr>
        <w:t>Основные риски</w:t>
      </w:r>
      <w:r w:rsidRPr="00760D0B">
        <w:rPr>
          <w:sz w:val="22"/>
          <w:szCs w:val="22"/>
        </w:rPr>
        <w:t>, связанные с реализацией Программы, определяются следующими факторами:</w:t>
      </w:r>
    </w:p>
    <w:p w:rsidR="00911E2F" w:rsidRPr="00760D0B" w:rsidRDefault="00911E2F" w:rsidP="00911E2F">
      <w:pPr>
        <w:numPr>
          <w:ilvl w:val="0"/>
          <w:numId w:val="10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911E2F" w:rsidRPr="00760D0B" w:rsidRDefault="00911E2F" w:rsidP="00911E2F">
      <w:pPr>
        <w:numPr>
          <w:ilvl w:val="0"/>
          <w:numId w:val="10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неопределенностью конъюнктуры и неразвитостью институтов рынка энергосбережения; </w:t>
      </w:r>
    </w:p>
    <w:p w:rsidR="00911E2F" w:rsidRPr="00760D0B" w:rsidRDefault="00911E2F" w:rsidP="00911E2F">
      <w:pPr>
        <w:numPr>
          <w:ilvl w:val="0"/>
          <w:numId w:val="10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911E2F" w:rsidRDefault="00114500" w:rsidP="00911E2F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760D0B">
        <w:rPr>
          <w:sz w:val="22"/>
          <w:szCs w:val="22"/>
        </w:rPr>
        <w:t>до</w:t>
      </w:r>
      <w:r w:rsidR="00911E2F" w:rsidRPr="00760D0B">
        <w:rPr>
          <w:sz w:val="22"/>
          <w:szCs w:val="22"/>
        </w:rPr>
        <w:t>регулированием</w:t>
      </w:r>
      <w:proofErr w:type="spellEnd"/>
      <w:r w:rsidR="00911E2F" w:rsidRPr="00760D0B">
        <w:rPr>
          <w:sz w:val="22"/>
          <w:szCs w:val="22"/>
        </w:rPr>
        <w:t xml:space="preserve"> рынков энергоносителей;</w:t>
      </w:r>
    </w:p>
    <w:p w:rsidR="0039331C" w:rsidRPr="00760D0B" w:rsidRDefault="0039331C" w:rsidP="0039331C">
      <w:pPr>
        <w:ind w:firstLine="720"/>
        <w:jc w:val="center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>2. Цели и задачи Программы</w:t>
      </w:r>
    </w:p>
    <w:p w:rsidR="0039331C" w:rsidRPr="00760D0B" w:rsidRDefault="0039331C" w:rsidP="0039331C">
      <w:pPr>
        <w:jc w:val="center"/>
        <w:rPr>
          <w:b/>
          <w:sz w:val="22"/>
          <w:szCs w:val="22"/>
        </w:rPr>
      </w:pPr>
    </w:p>
    <w:p w:rsidR="0039331C" w:rsidRPr="00760D0B" w:rsidRDefault="0039331C" w:rsidP="0039331C">
      <w:pPr>
        <w:jc w:val="center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>2.1. Цели Программы</w:t>
      </w:r>
    </w:p>
    <w:p w:rsidR="0039331C" w:rsidRPr="00760D0B" w:rsidRDefault="0039331C" w:rsidP="0039331C">
      <w:pPr>
        <w:jc w:val="both"/>
        <w:rPr>
          <w:sz w:val="22"/>
          <w:szCs w:val="22"/>
        </w:rPr>
      </w:pPr>
    </w:p>
    <w:p w:rsidR="0039331C" w:rsidRPr="00760D0B" w:rsidRDefault="0039331C" w:rsidP="0039331C">
      <w:pPr>
        <w:spacing w:line="228" w:lineRule="auto"/>
        <w:ind w:left="51" w:firstLine="657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Новогоряновском сельском поселении, создание условий для перевода экономики и бюджетной сферы муниципального образования на энергосберегающий путь развития.</w:t>
      </w:r>
    </w:p>
    <w:p w:rsidR="0039331C" w:rsidRPr="00760D0B" w:rsidRDefault="0039331C" w:rsidP="0039331C">
      <w:pPr>
        <w:pStyle w:val="a5"/>
        <w:spacing w:after="0"/>
        <w:ind w:left="0"/>
        <w:jc w:val="center"/>
        <w:rPr>
          <w:b/>
          <w:sz w:val="22"/>
          <w:szCs w:val="22"/>
        </w:rPr>
      </w:pPr>
    </w:p>
    <w:p w:rsidR="0039331C" w:rsidRPr="00760D0B" w:rsidRDefault="0039331C" w:rsidP="0039331C">
      <w:pPr>
        <w:pStyle w:val="a5"/>
        <w:spacing w:after="0"/>
        <w:ind w:left="0"/>
        <w:jc w:val="center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>2.2. Задачи Программы</w:t>
      </w:r>
    </w:p>
    <w:p w:rsidR="0039331C" w:rsidRPr="00760D0B" w:rsidRDefault="0039331C" w:rsidP="0039331C">
      <w:pPr>
        <w:pStyle w:val="a5"/>
        <w:spacing w:after="0"/>
        <w:ind w:left="0"/>
        <w:jc w:val="center"/>
        <w:rPr>
          <w:b/>
          <w:sz w:val="22"/>
          <w:szCs w:val="22"/>
        </w:rPr>
      </w:pPr>
    </w:p>
    <w:p w:rsidR="0039331C" w:rsidRPr="00760D0B" w:rsidRDefault="0039331C" w:rsidP="0039331C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39331C" w:rsidRPr="00760D0B" w:rsidRDefault="0039331C" w:rsidP="0039331C">
      <w:pPr>
        <w:ind w:firstLine="708"/>
        <w:jc w:val="both"/>
        <w:rPr>
          <w:sz w:val="22"/>
          <w:szCs w:val="22"/>
        </w:rPr>
      </w:pPr>
    </w:p>
    <w:p w:rsidR="0039331C" w:rsidRPr="00760D0B" w:rsidRDefault="0039331C" w:rsidP="0039331C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2.2.1.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760D0B">
        <w:rPr>
          <w:sz w:val="22"/>
          <w:szCs w:val="22"/>
        </w:rPr>
        <w:t>энергоресурсосбережения</w:t>
      </w:r>
      <w:proofErr w:type="spellEnd"/>
      <w:r w:rsidRPr="00760D0B">
        <w:rPr>
          <w:sz w:val="22"/>
          <w:szCs w:val="22"/>
        </w:rPr>
        <w:t>.</w:t>
      </w:r>
    </w:p>
    <w:p w:rsidR="0039331C" w:rsidRPr="00760D0B" w:rsidRDefault="0039331C" w:rsidP="0039331C">
      <w:pPr>
        <w:ind w:firstLine="708"/>
        <w:jc w:val="both"/>
        <w:rPr>
          <w:sz w:val="22"/>
          <w:szCs w:val="22"/>
        </w:rPr>
      </w:pPr>
    </w:p>
    <w:p w:rsidR="0039331C" w:rsidRPr="00760D0B" w:rsidRDefault="0039331C" w:rsidP="0039331C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39331C" w:rsidRPr="00760D0B" w:rsidRDefault="0039331C" w:rsidP="0039331C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39331C" w:rsidRPr="00760D0B" w:rsidRDefault="0039331C" w:rsidP="0039331C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39331C" w:rsidRPr="00760D0B" w:rsidRDefault="0039331C" w:rsidP="0039331C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39331C" w:rsidRPr="00760D0B" w:rsidRDefault="0039331C" w:rsidP="0039331C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Новогоряновского сельского поселения.</w:t>
      </w:r>
    </w:p>
    <w:p w:rsidR="0039331C" w:rsidRPr="00760D0B" w:rsidRDefault="0039331C" w:rsidP="0039331C">
      <w:pPr>
        <w:jc w:val="both"/>
        <w:rPr>
          <w:sz w:val="22"/>
          <w:szCs w:val="22"/>
        </w:rPr>
      </w:pPr>
    </w:p>
    <w:p w:rsidR="0039331C" w:rsidRPr="00760D0B" w:rsidRDefault="0039331C" w:rsidP="0039331C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2.2.2. Расширение практики применения энергосберегающих технологий при модернизации, реконструкции и капитальном ремонте зданий.</w:t>
      </w:r>
    </w:p>
    <w:p w:rsidR="0039331C" w:rsidRPr="00760D0B" w:rsidRDefault="0039331C" w:rsidP="0039331C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ab/>
        <w:t>Для решения данной задачи необходимо:</w:t>
      </w:r>
    </w:p>
    <w:p w:rsidR="0039331C" w:rsidRPr="00760D0B" w:rsidRDefault="0039331C" w:rsidP="0039331C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</w:t>
      </w:r>
      <w:proofErr w:type="gramStart"/>
      <w:r w:rsidRPr="00760D0B">
        <w:rPr>
          <w:sz w:val="22"/>
          <w:szCs w:val="22"/>
        </w:rPr>
        <w:t>по</w:t>
      </w:r>
      <w:proofErr w:type="gramEnd"/>
      <w:r w:rsidR="00F06EDD" w:rsidRPr="00760D0B">
        <w:rPr>
          <w:sz w:val="22"/>
          <w:szCs w:val="22"/>
        </w:rPr>
        <w:t>:</w:t>
      </w:r>
    </w:p>
    <w:p w:rsidR="00F06EDD" w:rsidRPr="00760D0B" w:rsidRDefault="00F06EDD" w:rsidP="00F06EDD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760D0B">
        <w:rPr>
          <w:sz w:val="22"/>
          <w:szCs w:val="22"/>
        </w:rPr>
        <w:t>ресурсоэнергосбережению</w:t>
      </w:r>
      <w:proofErr w:type="spellEnd"/>
      <w:r w:rsidRPr="00760D0B">
        <w:rPr>
          <w:sz w:val="22"/>
          <w:szCs w:val="22"/>
        </w:rPr>
        <w:t>, соответствующих или превышающих требования федеральных нормативных актов, и обеспечить их соблюдение;</w:t>
      </w:r>
    </w:p>
    <w:p w:rsidR="00F06EDD" w:rsidRPr="00760D0B" w:rsidRDefault="00F06EDD" w:rsidP="00F06EDD">
      <w:pPr>
        <w:numPr>
          <w:ilvl w:val="0"/>
          <w:numId w:val="12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домов.</w:t>
      </w:r>
    </w:p>
    <w:p w:rsidR="00F06EDD" w:rsidRPr="00760D0B" w:rsidRDefault="00F06EDD" w:rsidP="00F06EDD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2.2.3. Проведение энергетических обследований.</w:t>
      </w:r>
    </w:p>
    <w:p w:rsidR="00F06EDD" w:rsidRPr="00760D0B" w:rsidRDefault="00F06EDD" w:rsidP="00A23987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F06EDD" w:rsidRPr="00760D0B" w:rsidRDefault="00F06EDD" w:rsidP="00F06EDD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2.2.4. Обеспечение учета всего объема потребляемых энергетических ресурсов.</w:t>
      </w:r>
    </w:p>
    <w:p w:rsidR="00F06EDD" w:rsidRPr="00760D0B" w:rsidRDefault="00F06EDD" w:rsidP="00F06EDD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Для этого необходимо:</w:t>
      </w:r>
    </w:p>
    <w:p w:rsidR="00F06EDD" w:rsidRPr="00A62766" w:rsidRDefault="00F06EDD" w:rsidP="00A23987">
      <w:pPr>
        <w:pStyle w:val="1"/>
        <w:numPr>
          <w:ilvl w:val="0"/>
          <w:numId w:val="14"/>
        </w:numPr>
        <w:jc w:val="both"/>
        <w:rPr>
          <w:lang w:val="ru-RU"/>
        </w:rPr>
      </w:pPr>
      <w:r w:rsidRPr="00A62766">
        <w:rPr>
          <w:lang w:val="ru-RU"/>
        </w:rPr>
        <w:t>Оснастить коллективными (</w:t>
      </w:r>
      <w:proofErr w:type="spellStart"/>
      <w:r w:rsidRPr="00A62766">
        <w:rPr>
          <w:lang w:val="ru-RU"/>
        </w:rPr>
        <w:t>общедомовыми</w:t>
      </w:r>
      <w:proofErr w:type="spellEnd"/>
      <w:r w:rsidRPr="00A62766">
        <w:rPr>
          <w:lang w:val="ru-RU"/>
        </w:rPr>
        <w:t>) учета коммунальных ресурсов и устройствами регулирования потребления тепловой энергии и воды все многоквартирные дома;</w:t>
      </w:r>
    </w:p>
    <w:p w:rsidR="00F06EDD" w:rsidRPr="00760D0B" w:rsidRDefault="00F06EDD" w:rsidP="00F06EDD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ab/>
        <w:t>2.2.5. Уменьшение потребления энергии и связанных с этим затрат по муниципальным учреждениям:</w:t>
      </w:r>
    </w:p>
    <w:p w:rsidR="00F06EDD" w:rsidRPr="00760D0B" w:rsidRDefault="00F06EDD" w:rsidP="00F06EDD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Для выполнения данной задачи необходимо:</w:t>
      </w:r>
    </w:p>
    <w:p w:rsidR="00F06EDD" w:rsidRPr="00760D0B" w:rsidRDefault="00F06EDD" w:rsidP="00F06EDD">
      <w:pPr>
        <w:numPr>
          <w:ilvl w:val="0"/>
          <w:numId w:val="1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760D0B">
        <w:rPr>
          <w:sz w:val="22"/>
          <w:szCs w:val="22"/>
        </w:rPr>
        <w:t>энергоэффективных</w:t>
      </w:r>
      <w:proofErr w:type="spellEnd"/>
      <w:r w:rsidRPr="00760D0B">
        <w:rPr>
          <w:sz w:val="22"/>
          <w:szCs w:val="22"/>
        </w:rPr>
        <w:t xml:space="preserve"> устройств (оборудования и технологий) с учётом результатов </w:t>
      </w:r>
      <w:proofErr w:type="spellStart"/>
      <w:r w:rsidRPr="00760D0B">
        <w:rPr>
          <w:sz w:val="22"/>
          <w:szCs w:val="22"/>
        </w:rPr>
        <w:t>энергоаудита</w:t>
      </w:r>
      <w:proofErr w:type="spellEnd"/>
      <w:r w:rsidRPr="00760D0B">
        <w:rPr>
          <w:sz w:val="22"/>
          <w:szCs w:val="22"/>
        </w:rPr>
        <w:t>;</w:t>
      </w:r>
    </w:p>
    <w:p w:rsidR="00F06EDD" w:rsidRPr="00760D0B" w:rsidRDefault="00F06EDD" w:rsidP="00F06EDD">
      <w:pPr>
        <w:numPr>
          <w:ilvl w:val="0"/>
          <w:numId w:val="1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учитывать показатели </w:t>
      </w:r>
      <w:proofErr w:type="spellStart"/>
      <w:r w:rsidRPr="00760D0B">
        <w:rPr>
          <w:sz w:val="22"/>
          <w:szCs w:val="22"/>
        </w:rPr>
        <w:t>энергоэффективности</w:t>
      </w:r>
      <w:proofErr w:type="spellEnd"/>
      <w:r w:rsidRPr="00760D0B">
        <w:rPr>
          <w:sz w:val="22"/>
          <w:szCs w:val="22"/>
        </w:rPr>
        <w:t xml:space="preserve"> серийно производимого  оборудования при закупках для муниципальных нужд;</w:t>
      </w:r>
    </w:p>
    <w:p w:rsidR="00F06EDD" w:rsidRPr="00760D0B" w:rsidRDefault="00F06EDD" w:rsidP="00F06EDD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2.2.6. Снижение, по сравнению с </w:t>
      </w:r>
      <w:smartTag w:uri="urn:schemas-microsoft-com:office:smarttags" w:element="metricconverter">
        <w:smartTagPr>
          <w:attr w:name="ProductID" w:val="2012 г"/>
        </w:smartTagPr>
        <w:r w:rsidRPr="00760D0B">
          <w:rPr>
            <w:sz w:val="22"/>
            <w:szCs w:val="22"/>
          </w:rPr>
          <w:t>2012 г</w:t>
        </w:r>
      </w:smartTag>
      <w:r w:rsidRPr="00760D0B">
        <w:rPr>
          <w:sz w:val="22"/>
          <w:szCs w:val="22"/>
        </w:rPr>
        <w:t>., расходов электрической энергии на наружное освещение Новогоряновского сельского поселения на 40%.</w:t>
      </w:r>
    </w:p>
    <w:p w:rsidR="00F06EDD" w:rsidRPr="00760D0B" w:rsidRDefault="00F06EDD" w:rsidP="00F06EDD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Для выполнения данной задачи необходимо:</w:t>
      </w:r>
    </w:p>
    <w:p w:rsidR="00F06EDD" w:rsidRPr="00760D0B" w:rsidRDefault="00F06EDD" w:rsidP="00F06EDD">
      <w:pPr>
        <w:numPr>
          <w:ilvl w:val="0"/>
          <w:numId w:val="15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Установка приборов учета потребляемой электрической энергии в системах наружного освещения;</w:t>
      </w:r>
    </w:p>
    <w:p w:rsidR="00F06EDD" w:rsidRPr="00760D0B" w:rsidRDefault="00F06EDD" w:rsidP="00F06EDD">
      <w:pPr>
        <w:numPr>
          <w:ilvl w:val="0"/>
          <w:numId w:val="15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Замена светильников наружного освещения на современные энергосберегающие (натриевые лампы ДНАТ, в перспективе – светодиодные светильники)</w:t>
      </w:r>
    </w:p>
    <w:p w:rsidR="00F862DD" w:rsidRPr="00760D0B" w:rsidRDefault="00F862DD" w:rsidP="00F862DD">
      <w:pPr>
        <w:jc w:val="both"/>
        <w:rPr>
          <w:sz w:val="22"/>
          <w:szCs w:val="22"/>
        </w:rPr>
      </w:pPr>
    </w:p>
    <w:p w:rsidR="00F862DD" w:rsidRPr="00760D0B" w:rsidRDefault="00F862DD" w:rsidP="00F862DD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</w:t>
      </w:r>
      <w:r w:rsidRPr="00760D0B">
        <w:rPr>
          <w:sz w:val="22"/>
          <w:szCs w:val="22"/>
        </w:rPr>
        <w:lastRenderedPageBreak/>
        <w:t>впервые и Программа не дублирует цели и задачи других утвержденных и действующих муниципальных программ.</w:t>
      </w:r>
    </w:p>
    <w:p w:rsidR="00833839" w:rsidRDefault="00F862DD" w:rsidP="00833839">
      <w:pPr>
        <w:ind w:firstLine="708"/>
        <w:jc w:val="both"/>
        <w:rPr>
          <w:sz w:val="22"/>
          <w:szCs w:val="22"/>
        </w:rPr>
      </w:pPr>
      <w:proofErr w:type="gramStart"/>
      <w:r w:rsidRPr="00760D0B">
        <w:rPr>
          <w:sz w:val="22"/>
          <w:szCs w:val="22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2016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202BBF" w:rsidRPr="00760D0B" w:rsidRDefault="00202BBF" w:rsidP="00833839">
      <w:pPr>
        <w:ind w:firstLine="708"/>
        <w:jc w:val="both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>3. Сроки и этапы реализации Программы</w:t>
      </w:r>
    </w:p>
    <w:p w:rsidR="00202BBF" w:rsidRPr="00760D0B" w:rsidRDefault="00202BBF" w:rsidP="00202BBF">
      <w:pPr>
        <w:jc w:val="center"/>
        <w:rPr>
          <w:b/>
          <w:sz w:val="22"/>
          <w:szCs w:val="22"/>
        </w:rPr>
      </w:pPr>
    </w:p>
    <w:p w:rsidR="00202BBF" w:rsidRPr="00760D0B" w:rsidRDefault="00202BBF" w:rsidP="00202BBF">
      <w:pPr>
        <w:ind w:firstLine="708"/>
        <w:jc w:val="both"/>
        <w:rPr>
          <w:b/>
          <w:sz w:val="22"/>
          <w:szCs w:val="22"/>
        </w:rPr>
      </w:pPr>
      <w:r w:rsidRPr="00760D0B">
        <w:rPr>
          <w:sz w:val="22"/>
          <w:szCs w:val="22"/>
        </w:rPr>
        <w:t>П</w:t>
      </w:r>
      <w:r w:rsidR="00833839">
        <w:rPr>
          <w:sz w:val="22"/>
          <w:szCs w:val="22"/>
        </w:rPr>
        <w:t>рограмма рассчитана на 2014</w:t>
      </w:r>
      <w:r w:rsidRPr="00760D0B">
        <w:rPr>
          <w:sz w:val="22"/>
          <w:szCs w:val="22"/>
        </w:rPr>
        <w:t>-20</w:t>
      </w:r>
      <w:r w:rsidR="00AA7146">
        <w:rPr>
          <w:sz w:val="22"/>
          <w:szCs w:val="22"/>
        </w:rPr>
        <w:t>20</w:t>
      </w:r>
      <w:r w:rsidRPr="00760D0B">
        <w:rPr>
          <w:sz w:val="22"/>
          <w:szCs w:val="22"/>
        </w:rPr>
        <w:t xml:space="preserve"> годы.</w:t>
      </w:r>
    </w:p>
    <w:p w:rsidR="00202BBF" w:rsidRPr="00760D0B" w:rsidRDefault="00202BBF" w:rsidP="00202BB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Программа включает в себя:</w:t>
      </w:r>
    </w:p>
    <w:p w:rsidR="00202BBF" w:rsidRPr="00760D0B" w:rsidRDefault="00202BBF" w:rsidP="00202BBF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разработку и принятие системы муниципальных нормативных правовых актов, стимулирующих энергосбережение;</w:t>
      </w:r>
    </w:p>
    <w:p w:rsidR="00202BBF" w:rsidRPr="00760D0B" w:rsidRDefault="00202BBF" w:rsidP="00202BBF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разработку 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202BBF" w:rsidRPr="00760D0B" w:rsidRDefault="00202BBF" w:rsidP="00202BBF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202BBF" w:rsidRPr="00760D0B" w:rsidRDefault="00202BBF" w:rsidP="00202BBF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разработку  внедрение форм наблюдения за показателями, характеризующими эффективность использования основных видов энергетических ресурсо</w:t>
      </w:r>
      <w:r w:rsidR="00833839">
        <w:rPr>
          <w:sz w:val="22"/>
          <w:szCs w:val="22"/>
        </w:rPr>
        <w:t>в и энергоемкости экономики Новогоряновского сельского поселения</w:t>
      </w:r>
      <w:r w:rsidRPr="00760D0B">
        <w:rPr>
          <w:sz w:val="22"/>
          <w:szCs w:val="22"/>
        </w:rPr>
        <w:t>.</w:t>
      </w:r>
    </w:p>
    <w:p w:rsidR="00202BBF" w:rsidRPr="00760D0B" w:rsidRDefault="00202BBF" w:rsidP="00202BBF">
      <w:pPr>
        <w:numPr>
          <w:ilvl w:val="0"/>
          <w:numId w:val="12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введение практики применения требований по </w:t>
      </w:r>
      <w:proofErr w:type="spellStart"/>
      <w:r w:rsidRPr="00760D0B">
        <w:rPr>
          <w:sz w:val="22"/>
          <w:szCs w:val="22"/>
        </w:rPr>
        <w:t>ресурсо-энергосбережению</w:t>
      </w:r>
      <w:proofErr w:type="spellEnd"/>
      <w:r w:rsidRPr="00760D0B">
        <w:rPr>
          <w:sz w:val="22"/>
          <w:szCs w:val="22"/>
        </w:rPr>
        <w:t xml:space="preserve">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:rsidR="00202BBF" w:rsidRPr="00760D0B" w:rsidRDefault="00202BBF" w:rsidP="00202BBF">
      <w:pPr>
        <w:numPr>
          <w:ilvl w:val="0"/>
          <w:numId w:val="12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оснащение приборами учета коммунальных ресурсов и устройствами регулирования потребления тепловой энергии и воды всех органов местного самоуправления, муниципальных учреждений, муниципальных унитарных предприятий и переход на расчеты между организациями муниципальной бюджетной сферы и поставщиками коммунальных ресурсов только по показаниям приборов учета;</w:t>
      </w:r>
    </w:p>
    <w:p w:rsidR="00202BBF" w:rsidRPr="00760D0B" w:rsidRDefault="00202BBF" w:rsidP="00202BBF">
      <w:pPr>
        <w:pStyle w:val="1"/>
        <w:numPr>
          <w:ilvl w:val="0"/>
          <w:numId w:val="12"/>
        </w:numPr>
        <w:jc w:val="both"/>
        <w:rPr>
          <w:lang w:val="ru-RU"/>
        </w:rPr>
      </w:pPr>
      <w:r w:rsidRPr="00760D0B">
        <w:rPr>
          <w:lang w:val="ru-RU"/>
        </w:rPr>
        <w:t>оснащение коллективными (</w:t>
      </w:r>
      <w:proofErr w:type="spellStart"/>
      <w:r w:rsidRPr="00760D0B">
        <w:rPr>
          <w:lang w:val="ru-RU"/>
        </w:rPr>
        <w:t>общедомовыми</w:t>
      </w:r>
      <w:proofErr w:type="spellEnd"/>
      <w:r w:rsidRPr="00760D0B">
        <w:rPr>
          <w:lang w:val="ru-RU"/>
        </w:rPr>
        <w:t>) учета коммунальных ресурсов и устройствами регулирования потребления тепловой энергии и воды всех многоквартирных домов;</w:t>
      </w:r>
    </w:p>
    <w:p w:rsidR="00202BBF" w:rsidRPr="00760D0B" w:rsidRDefault="00202BBF" w:rsidP="00202BBF">
      <w:pPr>
        <w:numPr>
          <w:ilvl w:val="0"/>
          <w:numId w:val="12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760D0B">
        <w:rPr>
          <w:sz w:val="22"/>
          <w:szCs w:val="22"/>
        </w:rPr>
        <w:t>энергосервисные</w:t>
      </w:r>
      <w:proofErr w:type="spellEnd"/>
      <w:r w:rsidRPr="00760D0B">
        <w:rPr>
          <w:sz w:val="22"/>
          <w:szCs w:val="22"/>
        </w:rPr>
        <w:t xml:space="preserve"> контракты);  </w:t>
      </w:r>
    </w:p>
    <w:p w:rsidR="00202BBF" w:rsidRPr="00760D0B" w:rsidRDefault="00202BBF" w:rsidP="00202BBF">
      <w:pPr>
        <w:numPr>
          <w:ilvl w:val="0"/>
          <w:numId w:val="1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учет показателей </w:t>
      </w:r>
      <w:proofErr w:type="spellStart"/>
      <w:r w:rsidRPr="00760D0B">
        <w:rPr>
          <w:sz w:val="22"/>
          <w:szCs w:val="22"/>
        </w:rPr>
        <w:t>энергоэффективности</w:t>
      </w:r>
      <w:proofErr w:type="spellEnd"/>
      <w:r w:rsidRPr="00760D0B">
        <w:rPr>
          <w:sz w:val="22"/>
          <w:szCs w:val="22"/>
        </w:rPr>
        <w:t xml:space="preserve"> серийно производимого  оборудования при закупках для муниципальных нужд;</w:t>
      </w:r>
    </w:p>
    <w:p w:rsidR="00823A94" w:rsidRPr="00760D0B" w:rsidRDefault="00823A94" w:rsidP="00823A94">
      <w:pPr>
        <w:numPr>
          <w:ilvl w:val="0"/>
          <w:numId w:val="15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установку п</w:t>
      </w:r>
      <w:r w:rsidR="00833839">
        <w:rPr>
          <w:sz w:val="22"/>
          <w:szCs w:val="22"/>
        </w:rPr>
        <w:t>р</w:t>
      </w:r>
      <w:r w:rsidRPr="00760D0B">
        <w:rPr>
          <w:sz w:val="22"/>
          <w:szCs w:val="22"/>
        </w:rPr>
        <w:t>иборов учета потребляемой электрической энергии в системах наружного освещения;</w:t>
      </w:r>
    </w:p>
    <w:p w:rsidR="00823A94" w:rsidRPr="00760D0B" w:rsidRDefault="00823A94" w:rsidP="00823A94">
      <w:pPr>
        <w:numPr>
          <w:ilvl w:val="0"/>
          <w:numId w:val="15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частичную замену светильников наружного освещения </w:t>
      </w:r>
      <w:proofErr w:type="gramStart"/>
      <w:r w:rsidRPr="00760D0B">
        <w:rPr>
          <w:sz w:val="22"/>
          <w:szCs w:val="22"/>
        </w:rPr>
        <w:t>на</w:t>
      </w:r>
      <w:proofErr w:type="gramEnd"/>
      <w:r w:rsidRPr="00760D0B">
        <w:rPr>
          <w:sz w:val="22"/>
          <w:szCs w:val="22"/>
        </w:rPr>
        <w:t xml:space="preserve"> современные энергосберегающие</w:t>
      </w:r>
    </w:p>
    <w:p w:rsidR="00823A94" w:rsidRPr="00760D0B" w:rsidRDefault="00823A94" w:rsidP="00823A94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проведение систематических мероприятий по информационному обеспечению и пропаганде энергосбережения </w:t>
      </w:r>
      <w:proofErr w:type="gramStart"/>
      <w:r w:rsidRPr="00760D0B">
        <w:rPr>
          <w:sz w:val="22"/>
          <w:szCs w:val="22"/>
        </w:rPr>
        <w:t>в</w:t>
      </w:r>
      <w:proofErr w:type="gramEnd"/>
      <w:r w:rsidRPr="00760D0B">
        <w:rPr>
          <w:sz w:val="22"/>
          <w:szCs w:val="22"/>
        </w:rPr>
        <w:t xml:space="preserve"> средних общеобразовательных учебных заведений;</w:t>
      </w:r>
    </w:p>
    <w:p w:rsidR="00823A94" w:rsidRPr="00760D0B" w:rsidRDefault="00823A94" w:rsidP="00823A94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072B62" w:rsidRPr="00760D0B" w:rsidRDefault="00072B62" w:rsidP="00072B62">
      <w:pPr>
        <w:numPr>
          <w:ilvl w:val="0"/>
          <w:numId w:val="18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760D0B">
        <w:rPr>
          <w:sz w:val="22"/>
          <w:szCs w:val="22"/>
        </w:rPr>
        <w:t>энергоэффективных</w:t>
      </w:r>
      <w:proofErr w:type="spellEnd"/>
      <w:r w:rsidRPr="00760D0B">
        <w:rPr>
          <w:sz w:val="22"/>
          <w:szCs w:val="22"/>
        </w:rPr>
        <w:t xml:space="preserve"> устройств (оборудования и технологий) с учётом результатов </w:t>
      </w:r>
      <w:proofErr w:type="spellStart"/>
      <w:r w:rsidRPr="00760D0B">
        <w:rPr>
          <w:sz w:val="22"/>
          <w:szCs w:val="22"/>
        </w:rPr>
        <w:t>энергоаудита</w:t>
      </w:r>
      <w:proofErr w:type="spellEnd"/>
      <w:r w:rsidRPr="00760D0B">
        <w:rPr>
          <w:sz w:val="22"/>
          <w:szCs w:val="22"/>
        </w:rPr>
        <w:t>;</w:t>
      </w:r>
    </w:p>
    <w:p w:rsidR="00072B62" w:rsidRPr="00760D0B" w:rsidRDefault="00072B62" w:rsidP="00072B62">
      <w:pPr>
        <w:numPr>
          <w:ilvl w:val="0"/>
          <w:numId w:val="17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организацию  </w:t>
      </w:r>
      <w:proofErr w:type="gramStart"/>
      <w:r w:rsidRPr="00760D0B">
        <w:rPr>
          <w:sz w:val="22"/>
          <w:szCs w:val="22"/>
        </w:rPr>
        <w:t>постоянного</w:t>
      </w:r>
      <w:proofErr w:type="gramEnd"/>
      <w:r w:rsidRPr="00760D0B">
        <w:rPr>
          <w:sz w:val="22"/>
          <w:szCs w:val="22"/>
        </w:rPr>
        <w:t xml:space="preserve"> </w:t>
      </w:r>
      <w:proofErr w:type="spellStart"/>
      <w:r w:rsidRPr="00760D0B">
        <w:rPr>
          <w:sz w:val="22"/>
          <w:szCs w:val="22"/>
        </w:rPr>
        <w:t>энергомониторинга</w:t>
      </w:r>
      <w:proofErr w:type="spellEnd"/>
      <w:r w:rsidRPr="00760D0B">
        <w:rPr>
          <w:sz w:val="22"/>
          <w:szCs w:val="22"/>
        </w:rPr>
        <w:t xml:space="preserve"> муниципальных зданий;</w:t>
      </w:r>
    </w:p>
    <w:p w:rsidR="00072B62" w:rsidRPr="00760D0B" w:rsidRDefault="00072B62" w:rsidP="00072B62">
      <w:pPr>
        <w:numPr>
          <w:ilvl w:val="0"/>
          <w:numId w:val="17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проведение 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домов;</w:t>
      </w:r>
    </w:p>
    <w:p w:rsidR="00072B62" w:rsidRPr="00760D0B" w:rsidRDefault="00072B62" w:rsidP="00072B62">
      <w:pPr>
        <w:numPr>
          <w:ilvl w:val="0"/>
          <w:numId w:val="17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полную замену  светильников наружного освещения на современные энергосберегающие (в т.ч. светодиодные – при наличии финансирования);</w:t>
      </w:r>
    </w:p>
    <w:p w:rsidR="00AD4812" w:rsidRDefault="00072B62" w:rsidP="003F008C">
      <w:pPr>
        <w:numPr>
          <w:ilvl w:val="0"/>
          <w:numId w:val="17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переход внутридомового освещения на энергосберегающие лампы освещения и сенсорные приборы включения.</w:t>
      </w:r>
    </w:p>
    <w:p w:rsidR="003F008C" w:rsidRDefault="003F008C" w:rsidP="003F008C">
      <w:pPr>
        <w:jc w:val="both"/>
        <w:rPr>
          <w:sz w:val="22"/>
          <w:szCs w:val="22"/>
        </w:rPr>
      </w:pPr>
    </w:p>
    <w:p w:rsidR="003F008C" w:rsidRPr="00760D0B" w:rsidRDefault="003F008C" w:rsidP="003F008C">
      <w:pPr>
        <w:jc w:val="both"/>
        <w:rPr>
          <w:sz w:val="22"/>
          <w:szCs w:val="22"/>
        </w:rPr>
      </w:pPr>
    </w:p>
    <w:p w:rsidR="00237B61" w:rsidRDefault="00237B61" w:rsidP="003F008C">
      <w:pPr>
        <w:jc w:val="center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>4. Система программных мероприятий</w:t>
      </w:r>
    </w:p>
    <w:p w:rsidR="003F008C" w:rsidRPr="00760D0B" w:rsidRDefault="003F008C" w:rsidP="003F008C">
      <w:pPr>
        <w:jc w:val="center"/>
        <w:rPr>
          <w:sz w:val="22"/>
          <w:szCs w:val="22"/>
        </w:rPr>
      </w:pPr>
    </w:p>
    <w:p w:rsidR="00237B61" w:rsidRPr="00760D0B" w:rsidRDefault="00237B61" w:rsidP="00237B61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760D0B">
        <w:rPr>
          <w:rFonts w:ascii="Times New Roman" w:hAnsi="Times New Roman"/>
          <w:sz w:val="22"/>
          <w:szCs w:val="22"/>
        </w:rPr>
        <w:lastRenderedPageBreak/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760D0B">
        <w:rPr>
          <w:rFonts w:ascii="Times New Roman" w:hAnsi="Times New Roman"/>
          <w:sz w:val="22"/>
          <w:szCs w:val="22"/>
        </w:rPr>
        <w:t>энергоэффективности</w:t>
      </w:r>
      <w:proofErr w:type="spellEnd"/>
      <w:r w:rsidRPr="00760D0B">
        <w:rPr>
          <w:rFonts w:ascii="Times New Roman" w:hAnsi="Times New Roman"/>
          <w:sz w:val="22"/>
          <w:szCs w:val="22"/>
        </w:rPr>
        <w:t xml:space="preserve"> отраслей экономики и социальной сферы.</w:t>
      </w:r>
    </w:p>
    <w:p w:rsidR="00237B61" w:rsidRPr="00760D0B" w:rsidRDefault="00237B61" w:rsidP="00237B61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</w:p>
    <w:p w:rsidR="00237B61" w:rsidRPr="00760D0B" w:rsidRDefault="00237B61" w:rsidP="00237B61">
      <w:pPr>
        <w:pStyle w:val="ConsPlusNormal"/>
        <w:widowControl/>
        <w:jc w:val="both"/>
        <w:rPr>
          <w:rFonts w:ascii="Times New Roman" w:hAnsi="Times New Roman"/>
          <w:color w:val="000000"/>
          <w:sz w:val="22"/>
          <w:szCs w:val="22"/>
        </w:rPr>
      </w:pPr>
      <w:r w:rsidRPr="00760D0B">
        <w:rPr>
          <w:rFonts w:ascii="Times New Roman" w:hAnsi="Times New Roman"/>
          <w:color w:val="000000"/>
          <w:sz w:val="22"/>
          <w:szCs w:val="22"/>
        </w:rPr>
        <w:t>Первый блок представляют мероприятия по энергосбережению, имеющие межотраслевой характер, в том числе:</w:t>
      </w:r>
    </w:p>
    <w:p w:rsidR="00237B61" w:rsidRPr="00760D0B" w:rsidRDefault="00237B61" w:rsidP="00237B61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60D0B">
        <w:rPr>
          <w:rFonts w:ascii="Times New Roman" w:hAnsi="Times New Roman"/>
          <w:color w:val="000000"/>
          <w:sz w:val="22"/>
          <w:szCs w:val="22"/>
        </w:rPr>
        <w:t>организационно-правовые мероприятия;</w:t>
      </w:r>
    </w:p>
    <w:p w:rsidR="00237B61" w:rsidRPr="00760D0B" w:rsidRDefault="00237B61" w:rsidP="00237B61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60D0B">
        <w:rPr>
          <w:rFonts w:ascii="Times New Roman" w:hAnsi="Times New Roman"/>
          <w:color w:val="000000"/>
          <w:sz w:val="22"/>
          <w:szCs w:val="22"/>
        </w:rPr>
        <w:t>формирование системы муниципальных нормативных правовых актов, стимулирующих энергосбережение;</w:t>
      </w:r>
    </w:p>
    <w:p w:rsidR="00237B61" w:rsidRPr="00760D0B" w:rsidRDefault="00237B61" w:rsidP="00237B61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60D0B">
        <w:rPr>
          <w:rFonts w:ascii="Times New Roman" w:hAnsi="Times New Roman"/>
          <w:color w:val="000000"/>
          <w:sz w:val="22"/>
          <w:szCs w:val="22"/>
        </w:rPr>
        <w:t>информационное обеспечение энергосбережения;</w:t>
      </w:r>
    </w:p>
    <w:p w:rsidR="00237B61" w:rsidRPr="00760D0B" w:rsidRDefault="00237B61" w:rsidP="00237B61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</w:p>
    <w:p w:rsidR="00237B61" w:rsidRPr="00760D0B" w:rsidRDefault="00237B61" w:rsidP="00237B61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760D0B">
        <w:rPr>
          <w:rFonts w:ascii="Times New Roman" w:hAnsi="Times New Roman"/>
          <w:sz w:val="22"/>
          <w:szCs w:val="22"/>
        </w:rPr>
        <w:t>Второй блок состоит из трех подпрограмм:</w:t>
      </w:r>
    </w:p>
    <w:p w:rsidR="00237B61" w:rsidRPr="00760D0B" w:rsidRDefault="00237B61" w:rsidP="00237B61">
      <w:pPr>
        <w:numPr>
          <w:ilvl w:val="0"/>
          <w:numId w:val="19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Энергосбережение и повышение энергетической эффективности в жилищной сфере;</w:t>
      </w:r>
    </w:p>
    <w:p w:rsidR="00237B61" w:rsidRPr="00760D0B" w:rsidRDefault="00237B61" w:rsidP="00237B61">
      <w:pPr>
        <w:numPr>
          <w:ilvl w:val="0"/>
          <w:numId w:val="19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Энергосбережение и повышение энергетической эффективности в системах наружного освещения;</w:t>
      </w:r>
    </w:p>
    <w:p w:rsidR="00237B61" w:rsidRPr="00760D0B" w:rsidRDefault="00237B61" w:rsidP="00237B61">
      <w:pPr>
        <w:numPr>
          <w:ilvl w:val="0"/>
          <w:numId w:val="19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Энергосбережение и повышение энергетической эффективности в бюджетной сфере</w:t>
      </w:r>
    </w:p>
    <w:p w:rsidR="00237B61" w:rsidRPr="00760D0B" w:rsidRDefault="00237B61" w:rsidP="00237B61">
      <w:pPr>
        <w:numPr>
          <w:ilvl w:val="0"/>
          <w:numId w:val="19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Энергосбережение и повышение энергетической эффективности в коммунальном хозяйстве</w:t>
      </w:r>
    </w:p>
    <w:p w:rsidR="00237B61" w:rsidRPr="00760D0B" w:rsidRDefault="00237B61" w:rsidP="00237B61">
      <w:pPr>
        <w:jc w:val="both"/>
        <w:rPr>
          <w:sz w:val="22"/>
          <w:szCs w:val="22"/>
        </w:rPr>
      </w:pPr>
    </w:p>
    <w:p w:rsidR="00237B61" w:rsidRPr="00760D0B" w:rsidRDefault="00237B61" w:rsidP="00237B61">
      <w:pPr>
        <w:jc w:val="both"/>
        <w:rPr>
          <w:sz w:val="22"/>
          <w:szCs w:val="22"/>
        </w:rPr>
      </w:pPr>
    </w:p>
    <w:p w:rsidR="00AD4812" w:rsidRPr="00760D0B" w:rsidRDefault="00AD4812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2A489D" w:rsidRDefault="002A489D" w:rsidP="00F06EDD">
      <w:pPr>
        <w:jc w:val="center"/>
        <w:rPr>
          <w:sz w:val="22"/>
          <w:szCs w:val="22"/>
        </w:rPr>
        <w:sectPr w:rsidR="002A489D" w:rsidSect="002A489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BF1BBC">
      <w:pPr>
        <w:rPr>
          <w:sz w:val="22"/>
          <w:szCs w:val="22"/>
        </w:rPr>
      </w:pPr>
      <w:r w:rsidRPr="00760D0B">
        <w:rPr>
          <w:sz w:val="22"/>
          <w:szCs w:val="22"/>
        </w:rPr>
        <w:t>Межотраслевые мероприятия по энергосбережению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795"/>
        <w:gridCol w:w="796"/>
        <w:gridCol w:w="1467"/>
        <w:gridCol w:w="1405"/>
        <w:gridCol w:w="147"/>
        <w:gridCol w:w="358"/>
        <w:gridCol w:w="358"/>
        <w:gridCol w:w="328"/>
        <w:gridCol w:w="328"/>
        <w:gridCol w:w="328"/>
        <w:gridCol w:w="328"/>
        <w:gridCol w:w="2781"/>
        <w:gridCol w:w="2840"/>
        <w:gridCol w:w="37"/>
        <w:gridCol w:w="833"/>
        <w:gridCol w:w="1987"/>
        <w:gridCol w:w="72"/>
      </w:tblGrid>
      <w:tr w:rsidR="001C7938" w:rsidRPr="0071608B" w:rsidTr="00F20C13">
        <w:trPr>
          <w:gridAfter w:val="1"/>
          <w:wAfter w:w="72" w:type="dxa"/>
        </w:trPr>
        <w:tc>
          <w:tcPr>
            <w:tcW w:w="513" w:type="dxa"/>
            <w:vMerge w:val="restart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60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1608B">
              <w:rPr>
                <w:sz w:val="22"/>
                <w:szCs w:val="22"/>
              </w:rPr>
              <w:t>/</w:t>
            </w:r>
            <w:proofErr w:type="spellStart"/>
            <w:r w:rsidRPr="007160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1" w:type="dxa"/>
            <w:gridSpan w:val="2"/>
            <w:vMerge w:val="restart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19" w:type="dxa"/>
            <w:gridSpan w:val="3"/>
            <w:vMerge w:val="restart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809" w:type="dxa"/>
            <w:gridSpan w:val="7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71608B">
              <w:rPr>
                <w:sz w:val="22"/>
                <w:szCs w:val="22"/>
              </w:rPr>
              <w:t>тысруб</w:t>
            </w:r>
            <w:proofErr w:type="spellEnd"/>
          </w:p>
        </w:tc>
        <w:tc>
          <w:tcPr>
            <w:tcW w:w="3710" w:type="dxa"/>
            <w:gridSpan w:val="3"/>
            <w:vMerge w:val="restart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Источник финансировани</w:t>
            </w:r>
            <w:proofErr w:type="gramStart"/>
            <w:r w:rsidRPr="0071608B">
              <w:rPr>
                <w:sz w:val="22"/>
                <w:szCs w:val="22"/>
              </w:rPr>
              <w:t>я(</w:t>
            </w:r>
            <w:proofErr w:type="gramEnd"/>
            <w:r w:rsidRPr="0071608B">
              <w:rPr>
                <w:sz w:val="22"/>
                <w:szCs w:val="22"/>
              </w:rPr>
              <w:t xml:space="preserve"> в установленном порядке</w:t>
            </w:r>
          </w:p>
        </w:tc>
        <w:tc>
          <w:tcPr>
            <w:tcW w:w="1987" w:type="dxa"/>
            <w:vMerge w:val="restart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исполнители</w:t>
            </w:r>
          </w:p>
        </w:tc>
      </w:tr>
      <w:tr w:rsidR="001C7938" w:rsidRPr="0071608B" w:rsidTr="00F20C13">
        <w:trPr>
          <w:gridAfter w:val="1"/>
          <w:wAfter w:w="72" w:type="dxa"/>
        </w:trPr>
        <w:tc>
          <w:tcPr>
            <w:tcW w:w="513" w:type="dxa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vMerge w:val="restart"/>
            <w:shd w:val="clear" w:color="auto" w:fill="auto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всего</w:t>
            </w:r>
          </w:p>
        </w:tc>
        <w:tc>
          <w:tcPr>
            <w:tcW w:w="4093" w:type="dxa"/>
            <w:gridSpan w:val="5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3710" w:type="dxa"/>
            <w:gridSpan w:val="3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</w:tr>
      <w:tr w:rsidR="001C7938" w:rsidRPr="0071608B" w:rsidTr="00F20C13">
        <w:trPr>
          <w:gridAfter w:val="1"/>
          <w:wAfter w:w="72" w:type="dxa"/>
        </w:trPr>
        <w:tc>
          <w:tcPr>
            <w:tcW w:w="513" w:type="dxa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vMerge/>
            <w:shd w:val="clear" w:color="auto" w:fill="auto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2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2014</w:t>
            </w:r>
          </w:p>
        </w:tc>
        <w:tc>
          <w:tcPr>
            <w:tcW w:w="656" w:type="dxa"/>
            <w:gridSpan w:val="2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2015</w:t>
            </w:r>
          </w:p>
        </w:tc>
        <w:tc>
          <w:tcPr>
            <w:tcW w:w="2781" w:type="dxa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2016</w:t>
            </w:r>
          </w:p>
        </w:tc>
        <w:tc>
          <w:tcPr>
            <w:tcW w:w="3710" w:type="dxa"/>
            <w:gridSpan w:val="3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</w:tr>
      <w:tr w:rsidR="001C7938" w:rsidRPr="0071608B" w:rsidTr="00F20C13">
        <w:trPr>
          <w:gridAfter w:val="1"/>
          <w:wAfter w:w="72" w:type="dxa"/>
        </w:trPr>
        <w:tc>
          <w:tcPr>
            <w:tcW w:w="513" w:type="dxa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</w:t>
            </w:r>
          </w:p>
        </w:tc>
        <w:tc>
          <w:tcPr>
            <w:tcW w:w="1591" w:type="dxa"/>
            <w:gridSpan w:val="2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</w:t>
            </w:r>
          </w:p>
        </w:tc>
        <w:tc>
          <w:tcPr>
            <w:tcW w:w="3019" w:type="dxa"/>
            <w:gridSpan w:val="3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gridSpan w:val="2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gridSpan w:val="2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6</w:t>
            </w:r>
          </w:p>
        </w:tc>
        <w:tc>
          <w:tcPr>
            <w:tcW w:w="2781" w:type="dxa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7</w:t>
            </w:r>
          </w:p>
        </w:tc>
        <w:tc>
          <w:tcPr>
            <w:tcW w:w="3710" w:type="dxa"/>
            <w:gridSpan w:val="3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8</w:t>
            </w:r>
          </w:p>
        </w:tc>
        <w:tc>
          <w:tcPr>
            <w:tcW w:w="1987" w:type="dxa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9</w:t>
            </w:r>
          </w:p>
        </w:tc>
      </w:tr>
      <w:tr w:rsidR="001C7938" w:rsidRPr="00760D0B" w:rsidTr="00F20C13">
        <w:trPr>
          <w:trHeight w:val="321"/>
        </w:trPr>
        <w:tc>
          <w:tcPr>
            <w:tcW w:w="15701" w:type="dxa"/>
            <w:gridSpan w:val="18"/>
          </w:tcPr>
          <w:p w:rsidR="001C7938" w:rsidRPr="00760D0B" w:rsidRDefault="001C7938" w:rsidP="001C7938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1. Организационно-правовые мероприятия</w:t>
            </w:r>
          </w:p>
        </w:tc>
      </w:tr>
      <w:tr w:rsidR="001C7938" w:rsidRPr="00760D0B" w:rsidTr="00F20C13">
        <w:trPr>
          <w:trHeight w:val="321"/>
        </w:trPr>
        <w:tc>
          <w:tcPr>
            <w:tcW w:w="1308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1.1.</w:t>
            </w:r>
          </w:p>
        </w:tc>
        <w:tc>
          <w:tcPr>
            <w:tcW w:w="2263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405" w:type="dxa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2014г.</w:t>
            </w:r>
          </w:p>
        </w:tc>
        <w:tc>
          <w:tcPr>
            <w:tcW w:w="505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3109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2877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892" w:type="dxa"/>
            <w:gridSpan w:val="3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МО</w:t>
            </w:r>
          </w:p>
        </w:tc>
      </w:tr>
      <w:tr w:rsidR="001C7938" w:rsidRPr="00760D0B" w:rsidTr="00F20C13">
        <w:trPr>
          <w:trHeight w:val="321"/>
        </w:trPr>
        <w:tc>
          <w:tcPr>
            <w:tcW w:w="1308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1.2.</w:t>
            </w:r>
          </w:p>
        </w:tc>
        <w:tc>
          <w:tcPr>
            <w:tcW w:w="2263" w:type="dxa"/>
            <w:gridSpan w:val="2"/>
          </w:tcPr>
          <w:p w:rsidR="001C7938" w:rsidRPr="00760D0B" w:rsidRDefault="001C7938" w:rsidP="001C7938">
            <w:pPr>
              <w:jc w:val="both"/>
              <w:rPr>
                <w:sz w:val="22"/>
                <w:szCs w:val="22"/>
              </w:rPr>
            </w:pPr>
            <w:proofErr w:type="gramStart"/>
            <w:r w:rsidRPr="00760D0B">
              <w:rPr>
                <w:sz w:val="22"/>
                <w:szCs w:val="22"/>
              </w:rPr>
              <w:t>Контроль за</w:t>
            </w:r>
            <w:proofErr w:type="gramEnd"/>
            <w:r w:rsidRPr="00760D0B">
              <w:rPr>
                <w:sz w:val="22"/>
                <w:szCs w:val="22"/>
              </w:rPr>
              <w:t xml:space="preserve"> соответствием размещаемых заказов на поставки электрических ламп накаливания для муниципальных нужд</w:t>
            </w:r>
          </w:p>
        </w:tc>
        <w:tc>
          <w:tcPr>
            <w:tcW w:w="1405" w:type="dxa"/>
          </w:tcPr>
          <w:p w:rsidR="001C7938" w:rsidRPr="00760D0B" w:rsidRDefault="001C7938" w:rsidP="00AA714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2014-20</w:t>
            </w:r>
            <w:r w:rsidR="00AA7146">
              <w:rPr>
                <w:sz w:val="22"/>
                <w:szCs w:val="22"/>
              </w:rPr>
              <w:t>20</w:t>
            </w:r>
            <w:r w:rsidRPr="00760D0B">
              <w:rPr>
                <w:sz w:val="22"/>
                <w:szCs w:val="22"/>
              </w:rPr>
              <w:t>гг</w:t>
            </w:r>
          </w:p>
        </w:tc>
        <w:tc>
          <w:tcPr>
            <w:tcW w:w="505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3109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2877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892" w:type="dxa"/>
            <w:gridSpan w:val="3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МО</w:t>
            </w:r>
          </w:p>
        </w:tc>
      </w:tr>
      <w:tr w:rsidR="001C7938" w:rsidRPr="00760D0B" w:rsidTr="00F20C13">
        <w:trPr>
          <w:trHeight w:val="321"/>
        </w:trPr>
        <w:tc>
          <w:tcPr>
            <w:tcW w:w="15701" w:type="dxa"/>
            <w:gridSpan w:val="18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2. Информационное обеспечение энергосбережения</w:t>
            </w:r>
          </w:p>
        </w:tc>
      </w:tr>
      <w:tr w:rsidR="001C7938" w:rsidRPr="00760D0B" w:rsidTr="00F20C13">
        <w:trPr>
          <w:trHeight w:val="321"/>
        </w:trPr>
        <w:tc>
          <w:tcPr>
            <w:tcW w:w="1308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2.3.</w:t>
            </w:r>
          </w:p>
        </w:tc>
        <w:tc>
          <w:tcPr>
            <w:tcW w:w="2263" w:type="dxa"/>
            <w:gridSpan w:val="2"/>
          </w:tcPr>
          <w:p w:rsidR="001C7938" w:rsidRPr="00760D0B" w:rsidRDefault="001C7938" w:rsidP="001C7938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Размещение на официальном сайте МО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1405" w:type="dxa"/>
          </w:tcPr>
          <w:p w:rsidR="001C7938" w:rsidRPr="00760D0B" w:rsidRDefault="001C7938" w:rsidP="00AA714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2014- 20</w:t>
            </w:r>
            <w:r w:rsidR="00AA7146">
              <w:rPr>
                <w:sz w:val="22"/>
                <w:szCs w:val="22"/>
              </w:rPr>
              <w:t>20</w:t>
            </w:r>
            <w:r w:rsidRPr="00760D0B">
              <w:rPr>
                <w:sz w:val="22"/>
                <w:szCs w:val="22"/>
              </w:rPr>
              <w:t>гг</w:t>
            </w:r>
          </w:p>
        </w:tc>
        <w:tc>
          <w:tcPr>
            <w:tcW w:w="505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3109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2840" w:type="dxa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929" w:type="dxa"/>
            <w:gridSpan w:val="4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МО</w:t>
            </w:r>
          </w:p>
        </w:tc>
      </w:tr>
      <w:tr w:rsidR="001C7938" w:rsidRPr="00760D0B" w:rsidTr="00F20C13">
        <w:trPr>
          <w:trHeight w:val="321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2.4.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jc w:val="both"/>
              <w:rPr>
                <w:sz w:val="22"/>
                <w:szCs w:val="22"/>
              </w:rPr>
            </w:pPr>
            <w:proofErr w:type="gramStart"/>
            <w:r w:rsidRPr="00760D0B">
              <w:rPr>
                <w:sz w:val="22"/>
                <w:szCs w:val="22"/>
              </w:rPr>
              <w:t xml:space="preserve">Контроль за информированием собственников помещений в </w:t>
            </w:r>
            <w:r w:rsidRPr="00760D0B">
              <w:rPr>
                <w:sz w:val="22"/>
                <w:szCs w:val="22"/>
              </w:rPr>
              <w:lastRenderedPageBreak/>
              <w:t>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доме.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lastRenderedPageBreak/>
              <w:t>2014г.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МО</w:t>
            </w:r>
          </w:p>
        </w:tc>
      </w:tr>
    </w:tbl>
    <w:p w:rsidR="001C7938" w:rsidRPr="00760D0B" w:rsidRDefault="001C7938" w:rsidP="001C7938">
      <w:pPr>
        <w:rPr>
          <w:sz w:val="22"/>
          <w:szCs w:val="22"/>
        </w:rPr>
      </w:pPr>
    </w:p>
    <w:p w:rsidR="001C7938" w:rsidRPr="00760D0B" w:rsidRDefault="001C7938" w:rsidP="001C7938">
      <w:pPr>
        <w:rPr>
          <w:sz w:val="22"/>
          <w:szCs w:val="22"/>
        </w:rPr>
      </w:pPr>
    </w:p>
    <w:p w:rsidR="001C7938" w:rsidRPr="00760D0B" w:rsidRDefault="001C7938" w:rsidP="001C7938">
      <w:pPr>
        <w:rPr>
          <w:sz w:val="22"/>
          <w:szCs w:val="22"/>
        </w:rPr>
      </w:pPr>
    </w:p>
    <w:p w:rsidR="001C7938" w:rsidRPr="00760D0B" w:rsidRDefault="001C7938" w:rsidP="001C7938">
      <w:pPr>
        <w:jc w:val="center"/>
        <w:rPr>
          <w:sz w:val="22"/>
          <w:szCs w:val="22"/>
        </w:rPr>
      </w:pPr>
    </w:p>
    <w:p w:rsidR="001C7938" w:rsidRPr="00760D0B" w:rsidRDefault="001C7938" w:rsidP="001C7938">
      <w:pPr>
        <w:jc w:val="center"/>
        <w:rPr>
          <w:sz w:val="22"/>
          <w:szCs w:val="22"/>
        </w:rPr>
      </w:pPr>
    </w:p>
    <w:p w:rsidR="001C7938" w:rsidRPr="00760D0B" w:rsidRDefault="001C7938" w:rsidP="001C7938">
      <w:pPr>
        <w:jc w:val="center"/>
        <w:rPr>
          <w:sz w:val="22"/>
          <w:szCs w:val="22"/>
        </w:rPr>
      </w:pPr>
    </w:p>
    <w:p w:rsidR="001C7938" w:rsidRPr="00760D0B" w:rsidRDefault="001C7938" w:rsidP="001C7938">
      <w:pPr>
        <w:jc w:val="center"/>
        <w:rPr>
          <w:sz w:val="22"/>
          <w:szCs w:val="22"/>
        </w:rPr>
        <w:sectPr w:rsidR="001C7938" w:rsidRPr="00760D0B" w:rsidSect="00BF1BBC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B31796" w:rsidRDefault="00B31796" w:rsidP="00B31796">
      <w:pPr>
        <w:ind w:firstLine="708"/>
        <w:jc w:val="both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lastRenderedPageBreak/>
        <w:t>4.1. Подпрограмма «Энергосбережение и повышение энергетической эффективности в жилищной сфере».</w:t>
      </w:r>
    </w:p>
    <w:p w:rsidR="00C31145" w:rsidRPr="00C31145" w:rsidRDefault="00C31145" w:rsidP="00C3114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C31145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ПАСПОРТ ПОДПРОГРАММЫ</w:t>
      </w:r>
    </w:p>
    <w:p w:rsidR="00C31145" w:rsidRDefault="00C31145" w:rsidP="00C3114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C31145" w:rsidRPr="00C311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Тип подпрограммы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Аналитическая</w:t>
            </w:r>
          </w:p>
        </w:tc>
      </w:tr>
      <w:tr w:rsidR="00C31145" w:rsidRPr="00C311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 w:rsidP="000A48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в жилищной сфере»</w:t>
            </w:r>
          </w:p>
        </w:tc>
      </w:tr>
      <w:tr w:rsidR="00C31145" w:rsidRPr="00C311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 w:rsidP="00AA71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2014г-20</w:t>
            </w:r>
            <w:r w:rsidR="00AA714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C31145" w:rsidRPr="00C311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 w:rsidP="000A48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МУП ЖКХ  «Новогоряновское коммунальное объединение».</w:t>
            </w:r>
          </w:p>
        </w:tc>
      </w:tr>
      <w:tr w:rsidR="00C31145" w:rsidRPr="00C311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Цел</w:t>
            </w:r>
            <w:proofErr w:type="gramStart"/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цели)подпрограммы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</w:t>
            </w:r>
            <w:r w:rsidRPr="00760D0B">
              <w:rPr>
                <w:sz w:val="22"/>
                <w:szCs w:val="22"/>
              </w:rPr>
              <w:t xml:space="preserve"> эффективности использования энергии в жилищном фонде</w:t>
            </w:r>
            <w:r>
              <w:rPr>
                <w:sz w:val="22"/>
                <w:szCs w:val="22"/>
              </w:rPr>
              <w:t>.</w:t>
            </w:r>
          </w:p>
        </w:tc>
      </w:tr>
      <w:tr w:rsidR="00C31145" w:rsidRPr="00C311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Объемы ресурсного обеспечения подпрограммы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 xml:space="preserve">Общий объем финансирования </w:t>
            </w:r>
            <w:r w:rsidR="000A481A">
              <w:rPr>
                <w:sz w:val="22"/>
                <w:szCs w:val="22"/>
              </w:rPr>
              <w:t>15380,0</w:t>
            </w:r>
            <w:r w:rsidRPr="00C31145">
              <w:rPr>
                <w:sz w:val="22"/>
                <w:szCs w:val="22"/>
              </w:rPr>
              <w:t>тыс</w:t>
            </w:r>
            <w:proofErr w:type="gramStart"/>
            <w:r w:rsidRPr="00C31145">
              <w:rPr>
                <w:sz w:val="22"/>
                <w:szCs w:val="22"/>
              </w:rPr>
              <w:t>.р</w:t>
            </w:r>
            <w:proofErr w:type="gramEnd"/>
            <w:r w:rsidRPr="00C31145">
              <w:rPr>
                <w:sz w:val="22"/>
                <w:szCs w:val="22"/>
              </w:rPr>
              <w:t>ублей за счет местного бюджета в том числе:</w:t>
            </w:r>
          </w:p>
          <w:p w:rsidR="00C31145" w:rsidRPr="00C31145" w:rsidRDefault="00C31145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>2014г – тыс</w:t>
            </w:r>
            <w:proofErr w:type="gramStart"/>
            <w:r w:rsidRPr="00C31145">
              <w:rPr>
                <w:sz w:val="22"/>
                <w:szCs w:val="22"/>
              </w:rPr>
              <w:t>.р</w:t>
            </w:r>
            <w:proofErr w:type="gramEnd"/>
            <w:r w:rsidRPr="00C31145">
              <w:rPr>
                <w:sz w:val="22"/>
                <w:szCs w:val="22"/>
              </w:rPr>
              <w:t xml:space="preserve">ублей                                                               2015г- </w:t>
            </w:r>
            <w:r w:rsidR="000A481A">
              <w:rPr>
                <w:sz w:val="22"/>
                <w:szCs w:val="22"/>
              </w:rPr>
              <w:t>14960,0</w:t>
            </w:r>
            <w:r w:rsidRPr="00C31145">
              <w:rPr>
                <w:sz w:val="22"/>
                <w:szCs w:val="22"/>
              </w:rPr>
              <w:t>тыс.рублей</w:t>
            </w:r>
          </w:p>
          <w:p w:rsidR="00C31145" w:rsidRPr="00C31145" w:rsidRDefault="00C31145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 xml:space="preserve">2016г </w:t>
            </w:r>
            <w:proofErr w:type="gramStart"/>
            <w:r w:rsidRPr="00C31145">
              <w:rPr>
                <w:sz w:val="22"/>
                <w:szCs w:val="22"/>
              </w:rPr>
              <w:t>–т</w:t>
            </w:r>
            <w:proofErr w:type="gramEnd"/>
            <w:r w:rsidRPr="00C31145">
              <w:rPr>
                <w:sz w:val="22"/>
                <w:szCs w:val="22"/>
              </w:rPr>
              <w:t>ыс.рублей</w:t>
            </w:r>
          </w:p>
          <w:p w:rsidR="00C31145" w:rsidRPr="00C31145" w:rsidRDefault="00C31145">
            <w:pPr>
              <w:pStyle w:val="ConsPlusCell"/>
              <w:rPr>
                <w:sz w:val="22"/>
                <w:szCs w:val="22"/>
              </w:rPr>
            </w:pPr>
            <w:r w:rsidRPr="00C31145">
              <w:rPr>
                <w:color w:val="000000"/>
                <w:sz w:val="22"/>
                <w:szCs w:val="22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C31145" w:rsidRPr="00C31145" w:rsidRDefault="00C31145" w:rsidP="00C3114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C31145" w:rsidRPr="00C31145" w:rsidRDefault="00C31145" w:rsidP="00C3114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C31145" w:rsidRPr="00C31145" w:rsidRDefault="00C31145" w:rsidP="00C3114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C31145" w:rsidRDefault="00C31145" w:rsidP="00C3114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31145" w:rsidRPr="00760D0B" w:rsidRDefault="00C31145" w:rsidP="00B31796">
      <w:pPr>
        <w:ind w:firstLine="708"/>
        <w:jc w:val="both"/>
        <w:rPr>
          <w:b/>
          <w:sz w:val="22"/>
          <w:szCs w:val="22"/>
        </w:rPr>
      </w:pPr>
    </w:p>
    <w:p w:rsidR="00B31796" w:rsidRPr="00760D0B" w:rsidRDefault="00B31796" w:rsidP="00B31796">
      <w:pPr>
        <w:jc w:val="both"/>
        <w:rPr>
          <w:sz w:val="22"/>
          <w:szCs w:val="22"/>
        </w:rPr>
      </w:pPr>
    </w:p>
    <w:p w:rsidR="00B31796" w:rsidRPr="00760D0B" w:rsidRDefault="00B31796" w:rsidP="00B31796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Общая площадь жилого </w:t>
      </w:r>
      <w:r w:rsidR="003F008C">
        <w:rPr>
          <w:sz w:val="22"/>
          <w:szCs w:val="22"/>
        </w:rPr>
        <w:t xml:space="preserve">фонда в целом по </w:t>
      </w:r>
      <w:proofErr w:type="spellStart"/>
      <w:r w:rsidR="003F008C">
        <w:rPr>
          <w:sz w:val="22"/>
          <w:szCs w:val="22"/>
        </w:rPr>
        <w:t>Новогоряновскому</w:t>
      </w:r>
      <w:proofErr w:type="spellEnd"/>
      <w:r w:rsidRPr="00760D0B">
        <w:rPr>
          <w:sz w:val="22"/>
          <w:szCs w:val="22"/>
        </w:rPr>
        <w:t xml:space="preserve"> сельск</w:t>
      </w:r>
      <w:r w:rsidR="00CA3E74">
        <w:rPr>
          <w:sz w:val="22"/>
          <w:szCs w:val="22"/>
        </w:rPr>
        <w:t xml:space="preserve">ому  поселению составляет – </w:t>
      </w:r>
      <w:smartTag w:uri="urn:schemas-microsoft-com:office:smarttags" w:element="metricconverter">
        <w:smartTagPr>
          <w:attr w:name="ProductID" w:val="36,68 кв. метров"/>
        </w:smartTagPr>
        <w:r w:rsidR="00CA3E74">
          <w:rPr>
            <w:sz w:val="22"/>
            <w:szCs w:val="22"/>
          </w:rPr>
          <w:t>36,68</w:t>
        </w:r>
        <w:r w:rsidRPr="00760D0B">
          <w:rPr>
            <w:sz w:val="22"/>
            <w:szCs w:val="22"/>
          </w:rPr>
          <w:t xml:space="preserve"> кв. метров</w:t>
        </w:r>
      </w:smartTag>
      <w:r w:rsidRPr="00760D0B">
        <w:rPr>
          <w:sz w:val="22"/>
          <w:szCs w:val="22"/>
        </w:rPr>
        <w:t>, в том числе площадь многоквартирных домов – 36,6. кв. метров (44 дома)</w:t>
      </w:r>
    </w:p>
    <w:p w:rsidR="00B31796" w:rsidRPr="00760D0B" w:rsidRDefault="00B31796" w:rsidP="00B31796">
      <w:pPr>
        <w:ind w:firstLine="720"/>
        <w:jc w:val="both"/>
        <w:rPr>
          <w:sz w:val="22"/>
          <w:szCs w:val="22"/>
        </w:rPr>
      </w:pPr>
    </w:p>
    <w:p w:rsidR="00B31796" w:rsidRPr="00760D0B" w:rsidRDefault="00B31796" w:rsidP="00B31796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 Характеристика жилищного фонда Новогоряновского сельского п</w:t>
      </w:r>
      <w:r w:rsidR="00CB1F0D">
        <w:rPr>
          <w:sz w:val="22"/>
          <w:szCs w:val="22"/>
        </w:rPr>
        <w:t>ос</w:t>
      </w:r>
      <w:r w:rsidRPr="00760D0B">
        <w:rPr>
          <w:sz w:val="22"/>
          <w:szCs w:val="22"/>
        </w:rPr>
        <w:t>еления</w:t>
      </w:r>
    </w:p>
    <w:tbl>
      <w:tblPr>
        <w:tblW w:w="5000" w:type="pct"/>
        <w:tblLook w:val="0000"/>
      </w:tblPr>
      <w:tblGrid>
        <w:gridCol w:w="5649"/>
        <w:gridCol w:w="1245"/>
        <w:gridCol w:w="1454"/>
        <w:gridCol w:w="1790"/>
      </w:tblGrid>
      <w:tr w:rsidR="00B31796" w:rsidRPr="00760D0B">
        <w:trPr>
          <w:trHeight w:val="263"/>
        </w:trPr>
        <w:tc>
          <w:tcPr>
            <w:tcW w:w="2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31796" w:rsidRPr="00760D0B" w:rsidRDefault="00B31796" w:rsidP="003634F5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Характеристика жилищного фонда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31796" w:rsidRPr="00760D0B" w:rsidRDefault="00B31796" w:rsidP="003634F5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31796" w:rsidRPr="00760D0B" w:rsidRDefault="00B31796" w:rsidP="003634F5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 01.01.2013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31796" w:rsidRPr="00760D0B" w:rsidRDefault="00B31796" w:rsidP="003634F5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 01.01.2016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31796" w:rsidRPr="00760D0B" w:rsidRDefault="00B31796" w:rsidP="0036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31796" w:rsidRPr="00760D0B" w:rsidRDefault="00B31796" w:rsidP="0036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2275A2">
            <w:pPr>
              <w:ind w:firstLineChars="200" w:firstLine="440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1  Жилищный фонд -   всего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тыс. кв</w:t>
            </w:r>
            <w:proofErr w:type="gramStart"/>
            <w:r w:rsidRPr="00760D0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  <w:r w:rsidR="00CA3E74">
              <w:rPr>
                <w:sz w:val="22"/>
                <w:szCs w:val="22"/>
              </w:rPr>
              <w:t>6</w:t>
            </w:r>
            <w:r w:rsidR="003634F5" w:rsidRPr="00760D0B">
              <w:rPr>
                <w:sz w:val="22"/>
                <w:szCs w:val="22"/>
              </w:rPr>
              <w:t>,</w:t>
            </w:r>
            <w:r w:rsidR="00CA3E74">
              <w:rPr>
                <w:sz w:val="22"/>
                <w:szCs w:val="22"/>
              </w:rPr>
              <w:t>68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  <w:r w:rsidR="00CA3E74">
              <w:rPr>
                <w:sz w:val="22"/>
                <w:szCs w:val="22"/>
              </w:rPr>
              <w:t>6</w:t>
            </w:r>
            <w:r w:rsidR="003634F5" w:rsidRPr="00760D0B">
              <w:rPr>
                <w:sz w:val="22"/>
                <w:szCs w:val="22"/>
              </w:rPr>
              <w:t>,</w:t>
            </w:r>
            <w:r w:rsidR="00CA3E74">
              <w:rPr>
                <w:sz w:val="22"/>
                <w:szCs w:val="22"/>
              </w:rPr>
              <w:t>68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          в  том числе: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жилые дома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21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многоквартирные дома (МКД)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44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квартиры в МКД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742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742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                          По формам собственности: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proofErr w:type="spellStart"/>
            <w:r w:rsidRPr="00760D0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proofErr w:type="spellStart"/>
            <w:r w:rsidRPr="00760D0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proofErr w:type="spellStart"/>
            <w:r w:rsidRPr="00760D0B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1.2. Муниципальный жилищный фонд  - 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Тыс. кв</w:t>
            </w:r>
            <w:proofErr w:type="gramStart"/>
            <w:r w:rsidRPr="00760D0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7,0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7,0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          в том числе: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жилые дома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  <w:r w:rsidR="003634F5" w:rsidRPr="00760D0B">
              <w:rPr>
                <w:sz w:val="22"/>
                <w:szCs w:val="22"/>
              </w:rPr>
              <w:t>39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39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квартиры в МКД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1.3. Частный жилищный фонд – 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Тыс. кв</w:t>
            </w:r>
            <w:proofErr w:type="gramStart"/>
            <w:r w:rsidRPr="00760D0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29,6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29,6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          в том числе: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жилые дома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1472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1476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5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квартиры в МКД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642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642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        Из него: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</w:tr>
      <w:tr w:rsidR="00B31796" w:rsidRPr="00760D0B">
        <w:trPr>
          <w:trHeight w:val="510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1.3.1.Квартиры в МКД, находящиеся в собственности граждан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721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721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          площадь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Тыс. кв</w:t>
            </w:r>
            <w:proofErr w:type="gramStart"/>
            <w:r w:rsidRPr="00760D0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7,1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7,1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1.3.2. Жилые дома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            площадь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Тыс. кв</w:t>
            </w:r>
            <w:proofErr w:type="gramStart"/>
            <w:r w:rsidRPr="00760D0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</w:p>
        </w:tc>
      </w:tr>
      <w:tr w:rsidR="00B31796" w:rsidRPr="00760D0B">
        <w:trPr>
          <w:trHeight w:val="49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4. Доля жилищного фонда, обеспеченного основными системами инженерного обеспечения, в общем объеме жилищного фонда: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lastRenderedPageBreak/>
              <w:t xml:space="preserve">                   в сельской  местности: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-холодного водоснабжения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%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85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-отопление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%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75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-канализации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%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</w:t>
            </w:r>
            <w:r w:rsidR="00B31796" w:rsidRPr="00760D0B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</w:t>
            </w:r>
            <w:r w:rsidR="00B31796" w:rsidRPr="00760D0B">
              <w:rPr>
                <w:sz w:val="22"/>
                <w:szCs w:val="22"/>
              </w:rPr>
              <w:t>1</w:t>
            </w:r>
          </w:p>
        </w:tc>
      </w:tr>
    </w:tbl>
    <w:p w:rsidR="00B31796" w:rsidRPr="00760D0B" w:rsidRDefault="00B31796" w:rsidP="00B31796">
      <w:pPr>
        <w:ind w:firstLine="709"/>
        <w:jc w:val="both"/>
        <w:rPr>
          <w:sz w:val="22"/>
          <w:szCs w:val="22"/>
        </w:rPr>
      </w:pPr>
    </w:p>
    <w:p w:rsidR="00B31796" w:rsidRPr="00760D0B" w:rsidRDefault="00B31796" w:rsidP="00B31796">
      <w:pPr>
        <w:ind w:firstLine="708"/>
        <w:jc w:val="both"/>
        <w:rPr>
          <w:sz w:val="22"/>
          <w:szCs w:val="22"/>
        </w:rPr>
      </w:pPr>
      <w:proofErr w:type="gramStart"/>
      <w:r w:rsidRPr="00760D0B">
        <w:rPr>
          <w:sz w:val="22"/>
          <w:szCs w:val="22"/>
        </w:rPr>
        <w:t>Жилищный</w:t>
      </w:r>
      <w:proofErr w:type="gramEnd"/>
      <w:r w:rsidRPr="00760D0B">
        <w:rPr>
          <w:sz w:val="22"/>
          <w:szCs w:val="22"/>
        </w:rPr>
        <w:t xml:space="preserve"> фонда муниципального образования обслуживается МУП</w:t>
      </w:r>
      <w:r w:rsidR="003634F5" w:rsidRPr="00760D0B">
        <w:rPr>
          <w:sz w:val="22"/>
          <w:szCs w:val="22"/>
        </w:rPr>
        <w:t xml:space="preserve"> ЖКХ  «Новогоряновское коммунальное объединение». Новогоряновское сельское поселение </w:t>
      </w:r>
      <w:r w:rsidRPr="00760D0B">
        <w:rPr>
          <w:sz w:val="22"/>
          <w:szCs w:val="22"/>
        </w:rPr>
        <w:t xml:space="preserve"> не оборудовано групповыми приборами учета тепловой энергии и воды, энергетические обследования многоквартирных домов ранее не проводились.</w:t>
      </w:r>
    </w:p>
    <w:p w:rsidR="00021531" w:rsidRPr="00760D0B" w:rsidRDefault="00021531" w:rsidP="00021531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Адресная программа мероприятий по установке узлов учета тепловой энергии и воды в  благоустро</w:t>
      </w:r>
      <w:r w:rsidR="00CA3E74">
        <w:rPr>
          <w:sz w:val="22"/>
          <w:szCs w:val="22"/>
        </w:rPr>
        <w:t>енных многоквартирных домах Новогоряновского сельского поселения</w:t>
      </w:r>
      <w:r w:rsidRPr="00760D0B">
        <w:rPr>
          <w:sz w:val="22"/>
          <w:szCs w:val="22"/>
        </w:rPr>
        <w:t xml:space="preserve"> приведена в таблице </w:t>
      </w:r>
    </w:p>
    <w:p w:rsidR="00021531" w:rsidRPr="00760D0B" w:rsidRDefault="00021531" w:rsidP="00021531">
      <w:pPr>
        <w:ind w:firstLine="708"/>
        <w:jc w:val="both"/>
        <w:rPr>
          <w:sz w:val="22"/>
          <w:szCs w:val="22"/>
        </w:rPr>
      </w:pPr>
    </w:p>
    <w:p w:rsidR="006531E4" w:rsidRPr="003F008C" w:rsidRDefault="00021531" w:rsidP="00021531">
      <w:pPr>
        <w:jc w:val="both"/>
        <w:rPr>
          <w:b/>
          <w:sz w:val="22"/>
          <w:szCs w:val="22"/>
        </w:rPr>
      </w:pPr>
      <w:r w:rsidRPr="003F008C">
        <w:rPr>
          <w:b/>
          <w:sz w:val="22"/>
          <w:szCs w:val="22"/>
        </w:rPr>
        <w:t xml:space="preserve"> Адресная программа мероприятий по установке приборов учета в бла</w:t>
      </w:r>
      <w:r w:rsidR="00CA3E74" w:rsidRPr="003F008C">
        <w:rPr>
          <w:b/>
          <w:sz w:val="22"/>
          <w:szCs w:val="22"/>
        </w:rPr>
        <w:t>гоустроенном жилищном фонде Новогоряновского сельского поселения</w:t>
      </w:r>
    </w:p>
    <w:p w:rsidR="006531E4" w:rsidRPr="00760D0B" w:rsidRDefault="006531E4" w:rsidP="0002153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586"/>
        <w:gridCol w:w="7"/>
        <w:gridCol w:w="927"/>
        <w:gridCol w:w="25"/>
        <w:gridCol w:w="2604"/>
        <w:gridCol w:w="71"/>
        <w:gridCol w:w="1897"/>
        <w:gridCol w:w="38"/>
        <w:gridCol w:w="1470"/>
      </w:tblGrid>
      <w:tr w:rsidR="00BC676A" w:rsidRPr="0071608B" w:rsidTr="0012701A">
        <w:tc>
          <w:tcPr>
            <w:tcW w:w="510" w:type="dxa"/>
            <w:vMerge w:val="restart"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60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1608B">
              <w:rPr>
                <w:sz w:val="22"/>
                <w:szCs w:val="22"/>
              </w:rPr>
              <w:t>/</w:t>
            </w:r>
            <w:proofErr w:type="spellStart"/>
            <w:r w:rsidRPr="007160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94" w:type="dxa"/>
            <w:gridSpan w:val="2"/>
            <w:vMerge w:val="restart"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927" w:type="dxa"/>
            <w:vMerge w:val="restart"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Дом</w:t>
            </w:r>
          </w:p>
        </w:tc>
        <w:tc>
          <w:tcPr>
            <w:tcW w:w="4637" w:type="dxa"/>
            <w:gridSpan w:val="5"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Стоимость установки узлов учета, тыс. руб.</w:t>
            </w:r>
          </w:p>
        </w:tc>
        <w:tc>
          <w:tcPr>
            <w:tcW w:w="1470" w:type="dxa"/>
            <w:vMerge w:val="restart"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Год установки</w:t>
            </w:r>
          </w:p>
        </w:tc>
      </w:tr>
      <w:tr w:rsidR="00BC676A" w:rsidRPr="0071608B" w:rsidTr="0012701A">
        <w:tc>
          <w:tcPr>
            <w:tcW w:w="510" w:type="dxa"/>
            <w:vMerge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vMerge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1" w:type="dxa"/>
            <w:gridSpan w:val="3"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Тепло</w:t>
            </w:r>
          </w:p>
        </w:tc>
        <w:tc>
          <w:tcPr>
            <w:tcW w:w="1936" w:type="dxa"/>
            <w:gridSpan w:val="2"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ХВС</w:t>
            </w:r>
          </w:p>
        </w:tc>
        <w:tc>
          <w:tcPr>
            <w:tcW w:w="1470" w:type="dxa"/>
            <w:vMerge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</w:p>
        </w:tc>
      </w:tr>
      <w:tr w:rsidR="006531E4" w:rsidRPr="0071608B" w:rsidTr="0012701A">
        <w:tc>
          <w:tcPr>
            <w:tcW w:w="510" w:type="dxa"/>
          </w:tcPr>
          <w:p w:rsidR="006531E4" w:rsidRPr="0071608B" w:rsidRDefault="006531E4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2"/>
          </w:tcPr>
          <w:p w:rsidR="006531E4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</w:t>
            </w:r>
          </w:p>
        </w:tc>
        <w:tc>
          <w:tcPr>
            <w:tcW w:w="927" w:type="dxa"/>
          </w:tcPr>
          <w:p w:rsidR="006531E4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</w:t>
            </w:r>
          </w:p>
        </w:tc>
        <w:tc>
          <w:tcPr>
            <w:tcW w:w="2701" w:type="dxa"/>
            <w:gridSpan w:val="3"/>
          </w:tcPr>
          <w:p w:rsidR="006531E4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3</w:t>
            </w:r>
          </w:p>
        </w:tc>
        <w:tc>
          <w:tcPr>
            <w:tcW w:w="1936" w:type="dxa"/>
            <w:gridSpan w:val="2"/>
          </w:tcPr>
          <w:p w:rsidR="006531E4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</w:tcPr>
          <w:p w:rsidR="006531E4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10138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С. Новое Горяново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Молодежная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Молодежная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 Молодежная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Молодежная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Молодежная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Молодежная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Молодежная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9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Строителей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Строителей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Строителей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Совхозная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Совхозная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Совхозная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Совхозная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101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21. Междуреченск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9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16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17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Итого: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13200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1760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</w:tr>
    </w:tbl>
    <w:p w:rsidR="006531E4" w:rsidRPr="00760D0B" w:rsidRDefault="006531E4" w:rsidP="00021531">
      <w:pPr>
        <w:jc w:val="both"/>
        <w:rPr>
          <w:sz w:val="22"/>
          <w:szCs w:val="22"/>
        </w:rPr>
      </w:pPr>
    </w:p>
    <w:p w:rsidR="00021531" w:rsidRPr="00760D0B" w:rsidRDefault="00021531" w:rsidP="00021531">
      <w:pPr>
        <w:rPr>
          <w:sz w:val="22"/>
          <w:szCs w:val="22"/>
        </w:rPr>
      </w:pPr>
    </w:p>
    <w:p w:rsidR="00BA331F" w:rsidRPr="00760D0B" w:rsidRDefault="00BA331F" w:rsidP="00BA331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Мероприятия по повышению эффективности использования энергии в жилищном фонде предполагается осуществлять по следующим направлениям:</w:t>
      </w:r>
    </w:p>
    <w:p w:rsidR="00BA331F" w:rsidRPr="00760D0B" w:rsidRDefault="00BA331F" w:rsidP="00BA331F">
      <w:pPr>
        <w:numPr>
          <w:ilvl w:val="0"/>
          <w:numId w:val="22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обеспечение приборами учета коммунальных ресурсов и устройствами регулирования потребления тепловой энергии многоквартирных благоустроенных жилых домов (</w:t>
      </w:r>
      <w:proofErr w:type="gramStart"/>
      <w:r w:rsidRPr="00760D0B">
        <w:rPr>
          <w:sz w:val="22"/>
          <w:szCs w:val="22"/>
        </w:rPr>
        <w:t>согласно требований</w:t>
      </w:r>
      <w:proofErr w:type="gramEnd"/>
      <w:r w:rsidRPr="00760D0B">
        <w:rPr>
          <w:sz w:val="22"/>
          <w:szCs w:val="22"/>
        </w:rPr>
        <w:t xml:space="preserve"> закона № 261-ФЗ это д</w:t>
      </w:r>
      <w:r w:rsidR="003F008C">
        <w:rPr>
          <w:sz w:val="22"/>
          <w:szCs w:val="22"/>
        </w:rPr>
        <w:t>олжно быть сделано до 31.12.20</w:t>
      </w:r>
      <w:r w:rsidR="00AA7146">
        <w:rPr>
          <w:sz w:val="22"/>
          <w:szCs w:val="22"/>
        </w:rPr>
        <w:t>20</w:t>
      </w:r>
      <w:r w:rsidRPr="00760D0B">
        <w:rPr>
          <w:sz w:val="22"/>
          <w:szCs w:val="22"/>
        </w:rPr>
        <w:t>г.);</w:t>
      </w:r>
    </w:p>
    <w:p w:rsidR="00BA331F" w:rsidRPr="00760D0B" w:rsidRDefault="00BA331F" w:rsidP="00BA331F">
      <w:pPr>
        <w:numPr>
          <w:ilvl w:val="0"/>
          <w:numId w:val="22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повышение эффективности использования энергии в жилищном фонде.</w:t>
      </w:r>
    </w:p>
    <w:p w:rsidR="00BA331F" w:rsidRPr="00760D0B" w:rsidRDefault="00BA331F" w:rsidP="00BA331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Для создания условий выполнения энергосберегающих мероприятий в муниципальном жилищном фонде необходимо:</w:t>
      </w:r>
    </w:p>
    <w:p w:rsidR="00BA331F" w:rsidRPr="00760D0B" w:rsidRDefault="00BA331F" w:rsidP="00BA331F">
      <w:pPr>
        <w:numPr>
          <w:ilvl w:val="0"/>
          <w:numId w:val="2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принять меры по приватизации муниципального жилищного фонда, в том числе за счет увеличения платы за наем;</w:t>
      </w:r>
    </w:p>
    <w:p w:rsidR="00BA331F" w:rsidRPr="00760D0B" w:rsidRDefault="00BA331F" w:rsidP="00BA331F">
      <w:pPr>
        <w:numPr>
          <w:ilvl w:val="0"/>
          <w:numId w:val="2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принять меры по приватизации жилья;</w:t>
      </w:r>
    </w:p>
    <w:p w:rsidR="00BA331F" w:rsidRPr="00760D0B" w:rsidRDefault="00BA331F" w:rsidP="00BA331F">
      <w:pPr>
        <w:numPr>
          <w:ilvl w:val="0"/>
          <w:numId w:val="2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BA331F" w:rsidRPr="00760D0B" w:rsidRDefault="00BA331F" w:rsidP="00BA331F">
      <w:pPr>
        <w:numPr>
          <w:ilvl w:val="0"/>
          <w:numId w:val="2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обеспечить доступ населения муниципального образования к информации по энергосбережению.</w:t>
      </w:r>
    </w:p>
    <w:p w:rsidR="00890310" w:rsidRPr="00760D0B" w:rsidRDefault="00890310" w:rsidP="00890310">
      <w:pPr>
        <w:ind w:left="360"/>
        <w:jc w:val="both"/>
        <w:rPr>
          <w:sz w:val="22"/>
          <w:szCs w:val="22"/>
        </w:rPr>
      </w:pPr>
    </w:p>
    <w:p w:rsidR="00890310" w:rsidRPr="00760D0B" w:rsidRDefault="00890310" w:rsidP="00CA3E74">
      <w:pPr>
        <w:rPr>
          <w:sz w:val="22"/>
          <w:szCs w:val="22"/>
        </w:rPr>
      </w:pPr>
      <w:r w:rsidRPr="00760D0B">
        <w:rPr>
          <w:sz w:val="22"/>
          <w:szCs w:val="22"/>
        </w:rPr>
        <w:t xml:space="preserve">Для реализации  комплекса </w:t>
      </w:r>
      <w:proofErr w:type="spellStart"/>
      <w:r w:rsidRPr="00760D0B">
        <w:rPr>
          <w:sz w:val="22"/>
          <w:szCs w:val="22"/>
        </w:rPr>
        <w:t>энергоресурсосберегающих</w:t>
      </w:r>
      <w:proofErr w:type="spellEnd"/>
      <w:r w:rsidRPr="00760D0B">
        <w:rPr>
          <w:sz w:val="22"/>
          <w:szCs w:val="22"/>
        </w:rPr>
        <w:t xml:space="preserve"> мероприятий </w:t>
      </w:r>
      <w:r w:rsidRPr="00760D0B">
        <w:rPr>
          <w:sz w:val="22"/>
          <w:szCs w:val="22"/>
        </w:rPr>
        <w:br/>
        <w:t xml:space="preserve">в жилищном фонде муниципального образования, необходимо организовать работу </w:t>
      </w:r>
      <w:proofErr w:type="gramStart"/>
      <w:r w:rsidRPr="00760D0B">
        <w:rPr>
          <w:sz w:val="22"/>
          <w:szCs w:val="22"/>
        </w:rPr>
        <w:t>по</w:t>
      </w:r>
      <w:proofErr w:type="gramEnd"/>
      <w:r w:rsidRPr="00760D0B">
        <w:rPr>
          <w:sz w:val="22"/>
          <w:szCs w:val="22"/>
        </w:rPr>
        <w:t>:</w:t>
      </w:r>
    </w:p>
    <w:p w:rsidR="00890310" w:rsidRPr="00760D0B" w:rsidRDefault="00890310" w:rsidP="00890310">
      <w:pPr>
        <w:numPr>
          <w:ilvl w:val="0"/>
          <w:numId w:val="2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регулировке систем отопления, холодного и горячего водоснабжения;</w:t>
      </w:r>
    </w:p>
    <w:p w:rsidR="00890310" w:rsidRPr="00760D0B" w:rsidRDefault="00890310" w:rsidP="00890310">
      <w:pPr>
        <w:numPr>
          <w:ilvl w:val="0"/>
          <w:numId w:val="2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промывке систем центрального отопления;</w:t>
      </w:r>
    </w:p>
    <w:p w:rsidR="00890310" w:rsidRPr="00760D0B" w:rsidRDefault="00890310" w:rsidP="00890310">
      <w:pPr>
        <w:numPr>
          <w:ilvl w:val="0"/>
          <w:numId w:val="2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автоматизации включения-выключения внешнего освещения подъездов;</w:t>
      </w:r>
    </w:p>
    <w:p w:rsidR="00890310" w:rsidRPr="00760D0B" w:rsidRDefault="00890310" w:rsidP="00890310">
      <w:pPr>
        <w:numPr>
          <w:ilvl w:val="0"/>
          <w:numId w:val="2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внедрению </w:t>
      </w:r>
      <w:proofErr w:type="spellStart"/>
      <w:r w:rsidRPr="00760D0B">
        <w:rPr>
          <w:sz w:val="22"/>
          <w:szCs w:val="22"/>
        </w:rPr>
        <w:t>энергоэффективноговнутриподъездного</w:t>
      </w:r>
      <w:proofErr w:type="spellEnd"/>
      <w:r w:rsidRPr="00760D0B">
        <w:rPr>
          <w:sz w:val="22"/>
          <w:szCs w:val="22"/>
        </w:rPr>
        <w:t xml:space="preserve"> освещения;</w:t>
      </w:r>
    </w:p>
    <w:p w:rsidR="00890310" w:rsidRPr="00760D0B" w:rsidRDefault="00890310" w:rsidP="00890310">
      <w:pPr>
        <w:numPr>
          <w:ilvl w:val="0"/>
          <w:numId w:val="2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утеплению чердачных перекрытий и подвалов;</w:t>
      </w:r>
    </w:p>
    <w:p w:rsidR="00890310" w:rsidRPr="00760D0B" w:rsidRDefault="00890310" w:rsidP="00890310">
      <w:pPr>
        <w:numPr>
          <w:ilvl w:val="0"/>
          <w:numId w:val="2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утеплению входных дверей и окон;</w:t>
      </w:r>
    </w:p>
    <w:p w:rsidR="00890310" w:rsidRPr="00760D0B" w:rsidRDefault="00890310" w:rsidP="00890310">
      <w:pPr>
        <w:numPr>
          <w:ilvl w:val="0"/>
          <w:numId w:val="2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утеплению фасадов;</w:t>
      </w:r>
    </w:p>
    <w:p w:rsidR="00890310" w:rsidRPr="00760D0B" w:rsidRDefault="00890310" w:rsidP="00890310">
      <w:pPr>
        <w:numPr>
          <w:ilvl w:val="0"/>
          <w:numId w:val="2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установке </w:t>
      </w:r>
      <w:proofErr w:type="spellStart"/>
      <w:r w:rsidRPr="00760D0B">
        <w:rPr>
          <w:sz w:val="22"/>
          <w:szCs w:val="22"/>
        </w:rPr>
        <w:t>водосберегающей</w:t>
      </w:r>
      <w:proofErr w:type="spellEnd"/>
      <w:r w:rsidRPr="00760D0B">
        <w:rPr>
          <w:sz w:val="22"/>
          <w:szCs w:val="22"/>
        </w:rPr>
        <w:t xml:space="preserve"> арматуры.</w:t>
      </w: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  <w:sectPr w:rsidR="00AA50D8" w:rsidRPr="00760D0B" w:rsidSect="007C4BB3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F728C2" w:rsidRPr="00760D0B" w:rsidRDefault="00F728C2" w:rsidP="00F728C2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lastRenderedPageBreak/>
        <w:t xml:space="preserve"> Основные мероприятия подпрограммы «Энергосбережение и повышение энергетической эффективности в жилищной сфере»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3936"/>
        <w:gridCol w:w="1321"/>
        <w:gridCol w:w="931"/>
        <w:gridCol w:w="656"/>
        <w:gridCol w:w="983"/>
        <w:gridCol w:w="1205"/>
        <w:gridCol w:w="3670"/>
        <w:gridCol w:w="2104"/>
      </w:tblGrid>
      <w:tr w:rsidR="0001056F" w:rsidRPr="0071608B" w:rsidTr="00AA7146">
        <w:tc>
          <w:tcPr>
            <w:tcW w:w="546" w:type="dxa"/>
            <w:vMerge w:val="restart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60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1608B">
              <w:rPr>
                <w:sz w:val="22"/>
                <w:szCs w:val="22"/>
              </w:rPr>
              <w:t>/</w:t>
            </w:r>
            <w:proofErr w:type="spellStart"/>
            <w:r w:rsidRPr="007160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6" w:type="dxa"/>
            <w:vMerge w:val="restart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1" w:type="dxa"/>
            <w:vMerge w:val="restart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775" w:type="dxa"/>
            <w:gridSpan w:val="4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3670" w:type="dxa"/>
            <w:vMerge w:val="restart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104" w:type="dxa"/>
            <w:vMerge w:val="restart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Исполнители                  (в установленном порядке)</w:t>
            </w:r>
          </w:p>
        </w:tc>
      </w:tr>
      <w:tr w:rsidR="0001056F" w:rsidRPr="0071608B" w:rsidTr="00AA7146">
        <w:tc>
          <w:tcPr>
            <w:tcW w:w="546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6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1" w:type="dxa"/>
            <w:vMerge w:val="restart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4" w:type="dxa"/>
            <w:gridSpan w:val="3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3670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</w:tr>
      <w:tr w:rsidR="0001056F" w:rsidRPr="0071608B" w:rsidTr="00AA7146">
        <w:tc>
          <w:tcPr>
            <w:tcW w:w="546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6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1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2014</w:t>
            </w:r>
          </w:p>
        </w:tc>
        <w:tc>
          <w:tcPr>
            <w:tcW w:w="983" w:type="dxa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2015</w:t>
            </w:r>
          </w:p>
        </w:tc>
        <w:tc>
          <w:tcPr>
            <w:tcW w:w="1205" w:type="dxa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2016</w:t>
            </w:r>
          </w:p>
        </w:tc>
        <w:tc>
          <w:tcPr>
            <w:tcW w:w="3670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</w:tr>
      <w:tr w:rsidR="0001056F" w:rsidRPr="0071608B" w:rsidTr="00AA7146">
        <w:tc>
          <w:tcPr>
            <w:tcW w:w="546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</w:t>
            </w:r>
          </w:p>
        </w:tc>
        <w:tc>
          <w:tcPr>
            <w:tcW w:w="3936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</w:t>
            </w:r>
          </w:p>
        </w:tc>
        <w:tc>
          <w:tcPr>
            <w:tcW w:w="1321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3</w:t>
            </w:r>
          </w:p>
        </w:tc>
        <w:tc>
          <w:tcPr>
            <w:tcW w:w="931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6</w:t>
            </w:r>
          </w:p>
        </w:tc>
        <w:tc>
          <w:tcPr>
            <w:tcW w:w="1205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7</w:t>
            </w:r>
          </w:p>
        </w:tc>
        <w:tc>
          <w:tcPr>
            <w:tcW w:w="3670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8</w:t>
            </w:r>
          </w:p>
        </w:tc>
        <w:tc>
          <w:tcPr>
            <w:tcW w:w="2104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9</w:t>
            </w:r>
          </w:p>
        </w:tc>
      </w:tr>
      <w:tr w:rsidR="0001056F" w:rsidRPr="0071608B" w:rsidTr="00AA7146">
        <w:tc>
          <w:tcPr>
            <w:tcW w:w="15352" w:type="dxa"/>
            <w:gridSpan w:val="9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1. организационн</w:t>
            </w:r>
            <w:proofErr w:type="gramStart"/>
            <w:r w:rsidRPr="0071608B">
              <w:rPr>
                <w:sz w:val="22"/>
                <w:szCs w:val="22"/>
              </w:rPr>
              <w:t>о-</w:t>
            </w:r>
            <w:proofErr w:type="gramEnd"/>
            <w:r w:rsidRPr="0071608B">
              <w:rPr>
                <w:sz w:val="22"/>
                <w:szCs w:val="22"/>
              </w:rPr>
              <w:t xml:space="preserve"> </w:t>
            </w:r>
            <w:proofErr w:type="spellStart"/>
            <w:r w:rsidRPr="0071608B">
              <w:rPr>
                <w:sz w:val="22"/>
                <w:szCs w:val="22"/>
              </w:rPr>
              <w:t>прововые</w:t>
            </w:r>
            <w:proofErr w:type="spellEnd"/>
            <w:r w:rsidRPr="0071608B">
              <w:rPr>
                <w:sz w:val="22"/>
                <w:szCs w:val="22"/>
              </w:rPr>
              <w:t xml:space="preserve"> мероприятия</w:t>
            </w:r>
          </w:p>
        </w:tc>
      </w:tr>
      <w:tr w:rsidR="0001056F" w:rsidRPr="00760D0B" w:rsidTr="00AA7146">
        <w:trPr>
          <w:trHeight w:val="321"/>
        </w:trPr>
        <w:tc>
          <w:tcPr>
            <w:tcW w:w="54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1.1.</w:t>
            </w:r>
          </w:p>
        </w:tc>
        <w:tc>
          <w:tcPr>
            <w:tcW w:w="393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Введение форм мониторинга потребления ресурсов на объектах жилищного фонда, в которых установлены приборы учета</w:t>
            </w:r>
          </w:p>
        </w:tc>
        <w:tc>
          <w:tcPr>
            <w:tcW w:w="1321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0D0B">
                <w:rPr>
                  <w:sz w:val="22"/>
                  <w:szCs w:val="22"/>
                </w:rPr>
                <w:t>2014 г</w:t>
              </w:r>
            </w:smartTag>
            <w:r w:rsidRPr="00760D0B">
              <w:rPr>
                <w:sz w:val="22"/>
                <w:szCs w:val="22"/>
              </w:rPr>
              <w:t>.</w:t>
            </w:r>
          </w:p>
        </w:tc>
        <w:tc>
          <w:tcPr>
            <w:tcW w:w="931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3670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104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МО, МУП ЖКХ «</w:t>
            </w:r>
            <w:r w:rsidR="00A25400" w:rsidRPr="00760D0B">
              <w:rPr>
                <w:sz w:val="22"/>
                <w:szCs w:val="22"/>
              </w:rPr>
              <w:t>Новогоряновское коммунальное объединение»</w:t>
            </w:r>
          </w:p>
        </w:tc>
      </w:tr>
      <w:tr w:rsidR="0001056F" w:rsidRPr="00760D0B" w:rsidTr="00AA7146">
        <w:trPr>
          <w:trHeight w:val="321"/>
        </w:trPr>
        <w:tc>
          <w:tcPr>
            <w:tcW w:w="54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1.2.</w:t>
            </w:r>
          </w:p>
        </w:tc>
        <w:tc>
          <w:tcPr>
            <w:tcW w:w="393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Подготовка ежегодного доклада о потреблении энергетических ресурсов на объектах жилищного фонда</w:t>
            </w:r>
          </w:p>
        </w:tc>
        <w:tc>
          <w:tcPr>
            <w:tcW w:w="1321" w:type="dxa"/>
          </w:tcPr>
          <w:p w:rsidR="0001056F" w:rsidRPr="00760D0B" w:rsidRDefault="00A25400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2014-2016</w:t>
            </w:r>
            <w:r w:rsidR="0001056F" w:rsidRPr="00760D0B">
              <w:rPr>
                <w:sz w:val="22"/>
                <w:szCs w:val="22"/>
              </w:rPr>
              <w:t>гг</w:t>
            </w:r>
          </w:p>
        </w:tc>
        <w:tc>
          <w:tcPr>
            <w:tcW w:w="931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3670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104" w:type="dxa"/>
          </w:tcPr>
          <w:p w:rsidR="0001056F" w:rsidRPr="00760D0B" w:rsidRDefault="00A25400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МО, МУП ЖКХ «Новогоряновское коммунальное объединение»</w:t>
            </w:r>
          </w:p>
        </w:tc>
      </w:tr>
      <w:tr w:rsidR="0001056F" w:rsidRPr="00760D0B" w:rsidTr="00AA7146">
        <w:trPr>
          <w:trHeight w:val="321"/>
        </w:trPr>
        <w:tc>
          <w:tcPr>
            <w:tcW w:w="15352" w:type="dxa"/>
            <w:gridSpan w:val="9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2. Учет энергетических ресурсов</w:t>
            </w:r>
          </w:p>
        </w:tc>
      </w:tr>
      <w:tr w:rsidR="0001056F" w:rsidRPr="00760D0B" w:rsidTr="00AA7146">
        <w:trPr>
          <w:trHeight w:val="606"/>
        </w:trPr>
        <w:tc>
          <w:tcPr>
            <w:tcW w:w="546" w:type="dxa"/>
            <w:vMerge w:val="restart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2.1</w:t>
            </w:r>
          </w:p>
        </w:tc>
        <w:tc>
          <w:tcPr>
            <w:tcW w:w="3936" w:type="dxa"/>
            <w:vMerge w:val="restart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Установка </w:t>
            </w:r>
            <w:proofErr w:type="spellStart"/>
            <w:r w:rsidRPr="00760D0B">
              <w:rPr>
                <w:sz w:val="22"/>
                <w:szCs w:val="22"/>
              </w:rPr>
              <w:t>общедомовых</w:t>
            </w:r>
            <w:proofErr w:type="spellEnd"/>
            <w:r w:rsidRPr="00760D0B">
              <w:rPr>
                <w:sz w:val="22"/>
                <w:szCs w:val="22"/>
              </w:rPr>
              <w:t xml:space="preserve"> приборов учета коммунальных ресурсов и устройств регулирования потребления тепловой энергии</w:t>
            </w:r>
          </w:p>
        </w:tc>
        <w:tc>
          <w:tcPr>
            <w:tcW w:w="1321" w:type="dxa"/>
            <w:vMerge w:val="restart"/>
            <w:vAlign w:val="center"/>
          </w:tcPr>
          <w:p w:rsidR="0001056F" w:rsidRPr="00760D0B" w:rsidRDefault="00A25400" w:rsidP="002449D8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2014-2016</w:t>
            </w:r>
            <w:r w:rsidR="0001056F" w:rsidRPr="00760D0B">
              <w:rPr>
                <w:sz w:val="22"/>
                <w:szCs w:val="22"/>
              </w:rPr>
              <w:t>гг</w:t>
            </w:r>
          </w:p>
        </w:tc>
        <w:tc>
          <w:tcPr>
            <w:tcW w:w="931" w:type="dxa"/>
          </w:tcPr>
          <w:p w:rsidR="0001056F" w:rsidRPr="00760D0B" w:rsidRDefault="008002B2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420,</w:t>
            </w:r>
            <w:r w:rsidR="0001056F" w:rsidRPr="00760D0B">
              <w:rPr>
                <w:sz w:val="22"/>
                <w:szCs w:val="22"/>
              </w:rPr>
              <w:t>9</w:t>
            </w: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01056F" w:rsidRPr="00760D0B" w:rsidRDefault="008002B2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420,0</w:t>
            </w:r>
          </w:p>
        </w:tc>
        <w:tc>
          <w:tcPr>
            <w:tcW w:w="1205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средства собственников жилья (5%)</w:t>
            </w:r>
          </w:p>
        </w:tc>
        <w:tc>
          <w:tcPr>
            <w:tcW w:w="2104" w:type="dxa"/>
            <w:vMerge w:val="restart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Исполнители в порядке, предусмотренном законом 94-ФЗ</w:t>
            </w:r>
          </w:p>
        </w:tc>
      </w:tr>
      <w:tr w:rsidR="0001056F" w:rsidRPr="00760D0B" w:rsidTr="00AA7146">
        <w:trPr>
          <w:trHeight w:val="321"/>
        </w:trPr>
        <w:tc>
          <w:tcPr>
            <w:tcW w:w="546" w:type="dxa"/>
            <w:vMerge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vMerge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01056F" w:rsidRPr="00760D0B" w:rsidRDefault="008002B2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14960</w:t>
            </w:r>
            <w:r w:rsidR="0001056F" w:rsidRPr="00760D0B">
              <w:rPr>
                <w:sz w:val="22"/>
                <w:szCs w:val="22"/>
              </w:rPr>
              <w:t>,0</w:t>
            </w:r>
          </w:p>
        </w:tc>
        <w:tc>
          <w:tcPr>
            <w:tcW w:w="65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</w:tcPr>
          <w:p w:rsidR="0001056F" w:rsidRPr="00760D0B" w:rsidRDefault="008002B2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14960,0</w:t>
            </w:r>
          </w:p>
        </w:tc>
        <w:tc>
          <w:tcPr>
            <w:tcW w:w="1205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3670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бюджет МО</w:t>
            </w:r>
          </w:p>
        </w:tc>
        <w:tc>
          <w:tcPr>
            <w:tcW w:w="2104" w:type="dxa"/>
            <w:vMerge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</w:tr>
      <w:tr w:rsidR="0001056F" w:rsidRPr="00760D0B" w:rsidTr="00AA7146">
        <w:trPr>
          <w:trHeight w:val="321"/>
        </w:trPr>
        <w:tc>
          <w:tcPr>
            <w:tcW w:w="4482" w:type="dxa"/>
            <w:gridSpan w:val="2"/>
          </w:tcPr>
          <w:p w:rsidR="0001056F" w:rsidRPr="00760D0B" w:rsidRDefault="0001056F" w:rsidP="002449D8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Итого</w:t>
            </w:r>
          </w:p>
        </w:tc>
        <w:tc>
          <w:tcPr>
            <w:tcW w:w="1321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01056F" w:rsidRPr="00760D0B" w:rsidRDefault="008002B2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1538</w:t>
            </w:r>
            <w:r w:rsidR="0001056F" w:rsidRPr="00760D0B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  <w:r w:rsidR="008002B2" w:rsidRPr="00760D0B">
              <w:rPr>
                <w:sz w:val="22"/>
                <w:szCs w:val="22"/>
              </w:rPr>
              <w:t>5380,0</w:t>
            </w:r>
          </w:p>
        </w:tc>
        <w:tc>
          <w:tcPr>
            <w:tcW w:w="1205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3670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</w:tr>
    </w:tbl>
    <w:p w:rsidR="0001056F" w:rsidRPr="00760D0B" w:rsidRDefault="0001056F" w:rsidP="0001056F">
      <w:pPr>
        <w:jc w:val="both"/>
        <w:rPr>
          <w:sz w:val="22"/>
          <w:szCs w:val="22"/>
        </w:rPr>
      </w:pPr>
    </w:p>
    <w:p w:rsidR="0001056F" w:rsidRDefault="0001056F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Pr="00760D0B" w:rsidRDefault="00B337B9" w:rsidP="0001056F">
      <w:pPr>
        <w:jc w:val="both"/>
        <w:rPr>
          <w:sz w:val="22"/>
          <w:szCs w:val="22"/>
        </w:rPr>
      </w:pPr>
    </w:p>
    <w:p w:rsidR="00B337B9" w:rsidRDefault="00B337B9" w:rsidP="005B7B8F">
      <w:pPr>
        <w:ind w:firstLine="708"/>
        <w:jc w:val="both"/>
        <w:rPr>
          <w:b/>
          <w:sz w:val="22"/>
          <w:szCs w:val="22"/>
        </w:rPr>
        <w:sectPr w:rsidR="00B337B9" w:rsidSect="00153B3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5B7B8F" w:rsidRDefault="00B337B9" w:rsidP="003F008C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5B7B8F" w:rsidRPr="00760D0B">
        <w:rPr>
          <w:b/>
          <w:sz w:val="22"/>
          <w:szCs w:val="22"/>
        </w:rPr>
        <w:t>.2. Подпрограмма «Энергосбережение и повышение энергетической эффективности в системах наружного освещения»</w:t>
      </w:r>
    </w:p>
    <w:p w:rsidR="00C31145" w:rsidRDefault="00C31145" w:rsidP="00C3114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ПАСПОРТ ПОДПРОГРАММЫ</w:t>
      </w:r>
    </w:p>
    <w:p w:rsidR="00C31145" w:rsidRDefault="00C31145" w:rsidP="00C3114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31145" w:rsidRDefault="00C31145" w:rsidP="00C3114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31145" w:rsidRPr="00C31145" w:rsidRDefault="00C31145" w:rsidP="00C3114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C31145" w:rsidRPr="00C31145">
        <w:tc>
          <w:tcPr>
            <w:tcW w:w="3510" w:type="dxa"/>
          </w:tcPr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Тип подпрограммы</w:t>
            </w:r>
          </w:p>
        </w:tc>
        <w:tc>
          <w:tcPr>
            <w:tcW w:w="6061" w:type="dxa"/>
          </w:tcPr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Аналитическая</w:t>
            </w:r>
          </w:p>
        </w:tc>
      </w:tr>
      <w:tr w:rsidR="00C31145" w:rsidRPr="00C31145">
        <w:tc>
          <w:tcPr>
            <w:tcW w:w="3510" w:type="dxa"/>
          </w:tcPr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061" w:type="dxa"/>
          </w:tcPr>
          <w:p w:rsidR="00C31145" w:rsidRPr="00C31145" w:rsidRDefault="00C31145" w:rsidP="00C31145">
            <w:pPr>
              <w:ind w:firstLine="708"/>
              <w:jc w:val="both"/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>«Энергосбережение и повышение энергетической эффективности в системах наружного освещения»</w:t>
            </w:r>
          </w:p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145" w:rsidRPr="00C31145">
        <w:tc>
          <w:tcPr>
            <w:tcW w:w="3510" w:type="dxa"/>
          </w:tcPr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6061" w:type="dxa"/>
          </w:tcPr>
          <w:p w:rsidR="00C31145" w:rsidRPr="00C31145" w:rsidRDefault="00C31145" w:rsidP="00AA71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2014г-20</w:t>
            </w:r>
            <w:r w:rsidR="00AA714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C31145" w:rsidRPr="00C31145">
        <w:tc>
          <w:tcPr>
            <w:tcW w:w="3510" w:type="dxa"/>
          </w:tcPr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061" w:type="dxa"/>
          </w:tcPr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Новогоряновского сельского поселения</w:t>
            </w:r>
          </w:p>
        </w:tc>
      </w:tr>
      <w:tr w:rsidR="00C31145" w:rsidRPr="00C31145">
        <w:tc>
          <w:tcPr>
            <w:tcW w:w="3510" w:type="dxa"/>
          </w:tcPr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Цел</w:t>
            </w:r>
            <w:proofErr w:type="gramStart"/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цели)подпрограммы</w:t>
            </w:r>
          </w:p>
        </w:tc>
        <w:tc>
          <w:tcPr>
            <w:tcW w:w="6061" w:type="dxa"/>
          </w:tcPr>
          <w:p w:rsidR="00C31145" w:rsidRPr="00C31145" w:rsidRDefault="009E5A0F" w:rsidP="00095659">
            <w:pPr>
              <w:pStyle w:val="ConsPlusCell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энергосбережению и повышению энергетической эффективности в системах наружного освещения</w:t>
            </w:r>
          </w:p>
        </w:tc>
      </w:tr>
      <w:tr w:rsidR="00C31145" w:rsidRPr="00C31145">
        <w:tc>
          <w:tcPr>
            <w:tcW w:w="3510" w:type="dxa"/>
          </w:tcPr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Объемы ресурсного обеспечения подпрограммы</w:t>
            </w:r>
          </w:p>
        </w:tc>
        <w:tc>
          <w:tcPr>
            <w:tcW w:w="6061" w:type="dxa"/>
          </w:tcPr>
          <w:p w:rsidR="00C31145" w:rsidRPr="00C31145" w:rsidRDefault="00C31145" w:rsidP="00095659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 xml:space="preserve">Общий объем финансирования </w:t>
            </w:r>
            <w:r w:rsidR="000A481A">
              <w:rPr>
                <w:sz w:val="22"/>
                <w:szCs w:val="22"/>
              </w:rPr>
              <w:t>120,0</w:t>
            </w:r>
            <w:r w:rsidRPr="00C31145">
              <w:rPr>
                <w:sz w:val="22"/>
                <w:szCs w:val="22"/>
              </w:rPr>
              <w:t>тыс</w:t>
            </w:r>
            <w:proofErr w:type="gramStart"/>
            <w:r w:rsidRPr="00C31145">
              <w:rPr>
                <w:sz w:val="22"/>
                <w:szCs w:val="22"/>
              </w:rPr>
              <w:t>.р</w:t>
            </w:r>
            <w:proofErr w:type="gramEnd"/>
            <w:r w:rsidRPr="00C31145">
              <w:rPr>
                <w:sz w:val="22"/>
                <w:szCs w:val="22"/>
              </w:rPr>
              <w:t>ублей за счет местного бюджета в том числе:</w:t>
            </w:r>
          </w:p>
          <w:p w:rsidR="00C31145" w:rsidRPr="00C31145" w:rsidRDefault="00C31145" w:rsidP="00095659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>2014г – тыс</w:t>
            </w:r>
            <w:proofErr w:type="gramStart"/>
            <w:r w:rsidRPr="00C31145">
              <w:rPr>
                <w:sz w:val="22"/>
                <w:szCs w:val="22"/>
              </w:rPr>
              <w:t>.р</w:t>
            </w:r>
            <w:proofErr w:type="gramEnd"/>
            <w:r w:rsidRPr="00C31145">
              <w:rPr>
                <w:sz w:val="22"/>
                <w:szCs w:val="22"/>
              </w:rPr>
              <w:t xml:space="preserve">ублей                                                               2015г-  </w:t>
            </w:r>
            <w:r w:rsidR="000A481A">
              <w:rPr>
                <w:sz w:val="22"/>
                <w:szCs w:val="22"/>
              </w:rPr>
              <w:t>120,0</w:t>
            </w:r>
            <w:r w:rsidRPr="00C31145">
              <w:rPr>
                <w:sz w:val="22"/>
                <w:szCs w:val="22"/>
              </w:rPr>
              <w:t>тыс.рублей</w:t>
            </w:r>
          </w:p>
          <w:p w:rsidR="00C31145" w:rsidRPr="00C31145" w:rsidRDefault="00C31145" w:rsidP="00095659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 xml:space="preserve">2016г </w:t>
            </w:r>
            <w:proofErr w:type="gramStart"/>
            <w:r w:rsidRPr="00C31145">
              <w:rPr>
                <w:sz w:val="22"/>
                <w:szCs w:val="22"/>
              </w:rPr>
              <w:t>–т</w:t>
            </w:r>
            <w:proofErr w:type="gramEnd"/>
            <w:r w:rsidRPr="00C31145">
              <w:rPr>
                <w:sz w:val="22"/>
                <w:szCs w:val="22"/>
              </w:rPr>
              <w:t>ыс.рублей</w:t>
            </w:r>
          </w:p>
          <w:p w:rsidR="00C31145" w:rsidRPr="00C31145" w:rsidRDefault="00C31145" w:rsidP="00095659">
            <w:pPr>
              <w:pStyle w:val="ConsPlusCell"/>
              <w:rPr>
                <w:sz w:val="22"/>
                <w:szCs w:val="22"/>
              </w:rPr>
            </w:pPr>
            <w:r w:rsidRPr="00C31145">
              <w:rPr>
                <w:color w:val="000000"/>
                <w:sz w:val="22"/>
                <w:szCs w:val="22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C31145" w:rsidRPr="00C31145" w:rsidRDefault="00C31145" w:rsidP="00C3114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C31145" w:rsidRPr="00760D0B" w:rsidRDefault="00C31145" w:rsidP="003F008C">
      <w:pPr>
        <w:ind w:firstLine="708"/>
        <w:jc w:val="both"/>
        <w:rPr>
          <w:sz w:val="22"/>
          <w:szCs w:val="22"/>
        </w:rPr>
      </w:pPr>
    </w:p>
    <w:p w:rsidR="005B7B8F" w:rsidRPr="00760D0B" w:rsidRDefault="005B7B8F" w:rsidP="005B7B8F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ab/>
        <w:t>Система наружного осве</w:t>
      </w:r>
      <w:r w:rsidR="00044379" w:rsidRPr="00760D0B">
        <w:rPr>
          <w:sz w:val="22"/>
          <w:szCs w:val="22"/>
        </w:rPr>
        <w:t>щения  Новогоряновского сельского</w:t>
      </w:r>
      <w:r w:rsidRPr="00760D0B">
        <w:rPr>
          <w:sz w:val="22"/>
          <w:szCs w:val="22"/>
        </w:rPr>
        <w:t xml:space="preserve"> посе</w:t>
      </w:r>
      <w:r w:rsidR="00044379" w:rsidRPr="00760D0B">
        <w:rPr>
          <w:sz w:val="22"/>
          <w:szCs w:val="22"/>
        </w:rPr>
        <w:t>ления насчитывает 30</w:t>
      </w:r>
      <w:r w:rsidRPr="00760D0B">
        <w:rPr>
          <w:sz w:val="22"/>
          <w:szCs w:val="22"/>
        </w:rPr>
        <w:t xml:space="preserve"> светильников типа ДРЛ-250.</w:t>
      </w:r>
    </w:p>
    <w:p w:rsidR="005B7B8F" w:rsidRPr="00760D0B" w:rsidRDefault="005B7B8F" w:rsidP="005B7B8F">
      <w:pPr>
        <w:ind w:firstLine="709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Далее приведены сведения об основных типах ламп, используемых в настоящее время в системах наружного освещения. </w:t>
      </w:r>
    </w:p>
    <w:p w:rsidR="005B7B8F" w:rsidRPr="00760D0B" w:rsidRDefault="005B7B8F" w:rsidP="005B7B8F">
      <w:pPr>
        <w:jc w:val="both"/>
        <w:rPr>
          <w:sz w:val="22"/>
          <w:szCs w:val="22"/>
        </w:rPr>
      </w:pPr>
    </w:p>
    <w:p w:rsidR="005B7B8F" w:rsidRPr="00760D0B" w:rsidRDefault="005B7B8F" w:rsidP="005B7B8F">
      <w:pPr>
        <w:ind w:firstLine="708"/>
        <w:jc w:val="both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>Дуговые ртутные лампы (ДРЛ)</w:t>
      </w:r>
    </w:p>
    <w:p w:rsidR="005B7B8F" w:rsidRPr="00760D0B" w:rsidRDefault="005B7B8F" w:rsidP="005B7B8F">
      <w:pPr>
        <w:jc w:val="both"/>
        <w:rPr>
          <w:sz w:val="22"/>
          <w:szCs w:val="22"/>
        </w:rPr>
      </w:pPr>
    </w:p>
    <w:p w:rsidR="005B7B8F" w:rsidRDefault="005B7B8F" w:rsidP="005B7B8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Наиболее распространенный в настоящее время тип ламп используемых в уличном и промышленном освещении. Разработанные ранее других ламп и наименее трудоемкие в изготовлении лампы ДРЛ широко применяются для освещения внутри и вне помещений. Лампы ДРЛ обладают меньшей светоотдачей по сравнению с лампами ДНАТ, но в отличие от них не требуют для зажигания дополнительных высоковольтных запускающих устройств. Эргономические показатели освещения ламп ДРЛ (коэффициент пульсаций светового потока, соответствие спектра излучения солнечному спектру) немного хуже, чем, например, у ламп ДРИ, но гораздо лучше, чем у ламп ДНАТ.</w:t>
      </w:r>
    </w:p>
    <w:p w:rsidR="00B337B9" w:rsidRDefault="00B337B9" w:rsidP="005B7B8F">
      <w:pPr>
        <w:ind w:firstLine="708"/>
        <w:jc w:val="both"/>
        <w:rPr>
          <w:sz w:val="22"/>
          <w:szCs w:val="22"/>
        </w:rPr>
      </w:pPr>
    </w:p>
    <w:p w:rsidR="00B337B9" w:rsidRPr="00760D0B" w:rsidRDefault="00B337B9" w:rsidP="005B7B8F">
      <w:pPr>
        <w:ind w:firstLine="708"/>
        <w:jc w:val="both"/>
        <w:rPr>
          <w:sz w:val="22"/>
          <w:szCs w:val="22"/>
        </w:rPr>
      </w:pPr>
    </w:p>
    <w:p w:rsidR="005B7B8F" w:rsidRPr="00760D0B" w:rsidRDefault="005B7B8F" w:rsidP="005B7B8F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 </w:t>
      </w:r>
    </w:p>
    <w:p w:rsidR="005B7B8F" w:rsidRPr="00760D0B" w:rsidRDefault="005B7B8F" w:rsidP="005B7B8F">
      <w:pPr>
        <w:ind w:firstLine="708"/>
        <w:jc w:val="both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>Дуговые натриевые трубчатые лампы (ДНАТ)</w:t>
      </w:r>
    </w:p>
    <w:p w:rsidR="005B7B8F" w:rsidRPr="00760D0B" w:rsidRDefault="005B7B8F" w:rsidP="005B7B8F">
      <w:pPr>
        <w:ind w:firstLine="708"/>
        <w:jc w:val="both"/>
        <w:rPr>
          <w:sz w:val="22"/>
          <w:szCs w:val="22"/>
        </w:rPr>
      </w:pPr>
    </w:p>
    <w:p w:rsidR="005B7B8F" w:rsidRPr="00760D0B" w:rsidRDefault="005B7B8F" w:rsidP="005B7B8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В настоящее время широко применяются для освещения улиц, транспортных магистралей, общественных сооружений и т.д. Лампы ДНАТ обладают самой высокой светоотдачей среди газоразрядных ламп и меньшим значением снижения светового потока при длительных сроках службы. В связи с очень высоким коэффициентом пульсаций и большим отклонением спектра излучения лампы в область красного цвета, что нарушает цветопередачу объектов, не рекомендуется применять лампы ДНАТ для освещения внутри производственных и жилых помещений. Большая зависимость светоотдачи и напряжения зажигания у ламп ДНАТ от состава и давления внутреннего газа, от проходящего через лампу тока и от температуры горелки предъявляют очень высокие требования к качеству изготовления и условиям эксплуатации ламп ДНАТ. Поэтому для эффективной работы ламп ДНАТ необходимо обеспечивать "комфортные" условия эксплуатации - высокую стабильность напряжения питания, температуру окружающей </w:t>
      </w:r>
      <w:r w:rsidRPr="00760D0B">
        <w:rPr>
          <w:sz w:val="22"/>
          <w:szCs w:val="22"/>
        </w:rPr>
        <w:lastRenderedPageBreak/>
        <w:t>среды от -20оС до +30оС. Отклонение от "комфортных" условий эксплуатации приводит к резкому сокращению срока службы ламп и уменьшению светоотдачи. На срок службы ламп ДНАТ также влияет качество используемых импульсных запускающих устройств. В настоящее время существует широко распространенное заблуждение, что замена ламп ДРЛ на более эффективные лампы ДНАТ приводит к улучшению качества освещения и экономии электроэнергии. При этом не учитывается, что лампа ДНАТ аналогичной мощности при большем световом потоке имеет и больший потребляемый ток. Помимо этого, преобладание красного спектра от ламп ДНАТ ухудшает общую картину видимости освещаемых объектов, что особенно опасно для освещения скоростных автомобильных магистралей.</w:t>
      </w:r>
    </w:p>
    <w:p w:rsidR="005B7B8F" w:rsidRPr="00760D0B" w:rsidRDefault="005B7B8F" w:rsidP="005B7B8F">
      <w:pPr>
        <w:spacing w:before="100" w:beforeAutospacing="1" w:after="100" w:afterAutospacing="1"/>
        <w:jc w:val="center"/>
        <w:rPr>
          <w:color w:val="FF4500"/>
          <w:sz w:val="22"/>
          <w:szCs w:val="22"/>
        </w:rPr>
      </w:pPr>
      <w:r w:rsidRPr="00760D0B">
        <w:rPr>
          <w:b/>
          <w:bCs/>
          <w:color w:val="000000"/>
          <w:sz w:val="22"/>
          <w:szCs w:val="22"/>
        </w:rPr>
        <w:t>Лампа ДНАТ-150</w:t>
      </w:r>
    </w:p>
    <w:p w:rsidR="005B7B8F" w:rsidRPr="00760D0B" w:rsidRDefault="005B7B8F" w:rsidP="005B7B8F">
      <w:pPr>
        <w:jc w:val="both"/>
        <w:rPr>
          <w:sz w:val="22"/>
          <w:szCs w:val="22"/>
        </w:rPr>
      </w:pPr>
    </w:p>
    <w:p w:rsidR="005B7B8F" w:rsidRPr="00760D0B" w:rsidRDefault="005B7B8F" w:rsidP="005B7B8F">
      <w:pPr>
        <w:ind w:firstLine="708"/>
        <w:jc w:val="both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>Светодиодные лампы (СД или LED)</w:t>
      </w:r>
    </w:p>
    <w:p w:rsidR="00FF027C" w:rsidRDefault="005B7B8F" w:rsidP="005B7B8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Сами по себе светодиоды используются достаточно давно, в основном для индикации. Излучение света светодиодом путём рекомбинации фотонов в области </w:t>
      </w:r>
      <w:proofErr w:type="spellStart"/>
      <w:r w:rsidRPr="00760D0B">
        <w:rPr>
          <w:sz w:val="22"/>
          <w:szCs w:val="22"/>
        </w:rPr>
        <w:t>p-n</w:t>
      </w:r>
      <w:proofErr w:type="spellEnd"/>
      <w:r w:rsidRPr="00760D0B">
        <w:rPr>
          <w:sz w:val="22"/>
          <w:szCs w:val="22"/>
        </w:rPr>
        <w:t xml:space="preserve"> перехода полупроводника при прохождении тока. Прорыв в области светодиодов, произошедший несколько лет назад, был связан в первую очередь с получением новых полупроводниковых материалов, повышающих яркость светодиодов более чем в 20 раз. В отличие от других технологий у светодиодов очень высокое КПД – не менее 90%(95-98%). В большинстве существующих технологий присутствует разогрев какого-либо тела или области, на что требуется приличные затраты энергии. Благодаря высокому КПД светодиодная технология обеспечивает низкое энергопотребление и малое тепловыделение. Помимо этого, в силу самой природы получения излучения, светодиоды обладают совокупностью характеристик, недостижимой для других технологий. Механическая и температурная устойчивость, устойчивость к перепадам напряжения, продолжительный срок службы, отличная контрастность и цветопередача. Плюс </w:t>
      </w:r>
      <w:proofErr w:type="spellStart"/>
      <w:r w:rsidRPr="00760D0B">
        <w:rPr>
          <w:sz w:val="22"/>
          <w:szCs w:val="22"/>
        </w:rPr>
        <w:t>экологичность</w:t>
      </w:r>
      <w:proofErr w:type="spellEnd"/>
      <w:r w:rsidRPr="00760D0B">
        <w:rPr>
          <w:sz w:val="22"/>
          <w:szCs w:val="22"/>
        </w:rPr>
        <w:t>, отсутствие мерцания и ровный свет. Это и есть качество современной технологии.</w:t>
      </w:r>
    </w:p>
    <w:p w:rsidR="003A57FF" w:rsidRPr="00760D0B" w:rsidRDefault="005B7B8F" w:rsidP="003A57FF">
      <w:pPr>
        <w:jc w:val="both"/>
        <w:rPr>
          <w:sz w:val="22"/>
          <w:szCs w:val="22"/>
        </w:rPr>
      </w:pPr>
      <w:r w:rsidRPr="003F008C">
        <w:rPr>
          <w:b/>
          <w:sz w:val="22"/>
          <w:szCs w:val="22"/>
        </w:rPr>
        <w:t> </w:t>
      </w:r>
      <w:r w:rsidR="003A57FF" w:rsidRPr="003F008C">
        <w:rPr>
          <w:b/>
          <w:sz w:val="22"/>
          <w:szCs w:val="22"/>
        </w:rPr>
        <w:t>Параметры рассматриваемых типов ламп</w:t>
      </w:r>
    </w:p>
    <w:p w:rsidR="003A57FF" w:rsidRPr="00760D0B" w:rsidRDefault="003A57FF" w:rsidP="003A57F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1496"/>
        <w:gridCol w:w="1496"/>
        <w:gridCol w:w="2057"/>
        <w:gridCol w:w="2081"/>
        <w:gridCol w:w="1496"/>
      </w:tblGrid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тип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 xml:space="preserve">Номинальная мощность, </w:t>
            </w:r>
            <w:proofErr w:type="spellStart"/>
            <w:proofErr w:type="gramStart"/>
            <w:r w:rsidRPr="0071608B">
              <w:rPr>
                <w:sz w:val="22"/>
                <w:szCs w:val="22"/>
              </w:rPr>
              <w:t>вт</w:t>
            </w:r>
            <w:proofErr w:type="spellEnd"/>
            <w:proofErr w:type="gramEnd"/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 xml:space="preserve">Потребляемая активная мощность, </w:t>
            </w:r>
            <w:proofErr w:type="spellStart"/>
            <w:proofErr w:type="gramStart"/>
            <w:r w:rsidRPr="0071608B">
              <w:rPr>
                <w:sz w:val="22"/>
                <w:szCs w:val="22"/>
              </w:rPr>
              <w:t>вт</w:t>
            </w:r>
            <w:proofErr w:type="spellEnd"/>
            <w:proofErr w:type="gramEnd"/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Средняя продолжительность горения, часов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Световой поток, ЛМ</w:t>
            </w:r>
          </w:p>
        </w:tc>
      </w:tr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ДРЛ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ДРЛ-125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125</w:t>
            </w:r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140</w:t>
            </w:r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12000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6000</w:t>
            </w:r>
          </w:p>
        </w:tc>
      </w:tr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ДРЛ-250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12000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13000</w:t>
            </w:r>
          </w:p>
        </w:tc>
      </w:tr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ДРЛ-400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400</w:t>
            </w:r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450</w:t>
            </w:r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15000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24000</w:t>
            </w:r>
          </w:p>
        </w:tc>
      </w:tr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ДНАТ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ДНАТ-100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100</w:t>
            </w:r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115</w:t>
            </w:r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6000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9400</w:t>
            </w:r>
          </w:p>
        </w:tc>
      </w:tr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ДНАТ-150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14000</w:t>
            </w:r>
          </w:p>
        </w:tc>
      </w:tr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ДНАТ-250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250</w:t>
            </w:r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290</w:t>
            </w:r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15000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24000</w:t>
            </w:r>
          </w:p>
        </w:tc>
      </w:tr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ДНАТ-400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400</w:t>
            </w:r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460</w:t>
            </w:r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15000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47500</w:t>
            </w:r>
          </w:p>
        </w:tc>
      </w:tr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СД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аналог ДРЛ-250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80</w:t>
            </w:r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80</w:t>
            </w:r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до 100000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5000</w:t>
            </w:r>
          </w:p>
        </w:tc>
      </w:tr>
    </w:tbl>
    <w:p w:rsidR="003A57FF" w:rsidRDefault="003A57FF" w:rsidP="003A57FF">
      <w:pPr>
        <w:jc w:val="both"/>
        <w:rPr>
          <w:sz w:val="22"/>
          <w:szCs w:val="22"/>
        </w:rPr>
      </w:pPr>
    </w:p>
    <w:p w:rsidR="003A57FF" w:rsidRPr="00760D0B" w:rsidRDefault="003A57FF" w:rsidP="003A57FF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 </w:t>
      </w:r>
    </w:p>
    <w:p w:rsidR="003A57FF" w:rsidRPr="003F008C" w:rsidRDefault="003A57FF" w:rsidP="003A57FF">
      <w:pPr>
        <w:jc w:val="both"/>
        <w:rPr>
          <w:b/>
          <w:sz w:val="22"/>
          <w:szCs w:val="22"/>
        </w:rPr>
      </w:pPr>
      <w:r w:rsidRPr="003F008C">
        <w:rPr>
          <w:b/>
          <w:sz w:val="22"/>
          <w:szCs w:val="22"/>
        </w:rPr>
        <w:t xml:space="preserve"> Сравнительная характеристика ламп</w:t>
      </w:r>
    </w:p>
    <w:p w:rsidR="003A57FF" w:rsidRPr="00760D0B" w:rsidRDefault="003A57FF" w:rsidP="003A57F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3"/>
        <w:gridCol w:w="152"/>
        <w:gridCol w:w="2037"/>
        <w:gridCol w:w="154"/>
        <w:gridCol w:w="2254"/>
        <w:gridCol w:w="2335"/>
        <w:gridCol w:w="56"/>
      </w:tblGrid>
      <w:tr w:rsidR="003A57FF" w:rsidRPr="0071608B" w:rsidTr="0071608B">
        <w:tc>
          <w:tcPr>
            <w:tcW w:w="2726" w:type="dxa"/>
          </w:tcPr>
          <w:p w:rsidR="003A57FF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Тип лампы</w:t>
            </w:r>
          </w:p>
        </w:tc>
        <w:tc>
          <w:tcPr>
            <w:tcW w:w="2342" w:type="dxa"/>
            <w:gridSpan w:val="2"/>
          </w:tcPr>
          <w:p w:rsidR="003A57FF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ДРЛ-250</w:t>
            </w:r>
          </w:p>
        </w:tc>
        <w:tc>
          <w:tcPr>
            <w:tcW w:w="2535" w:type="dxa"/>
            <w:gridSpan w:val="2"/>
          </w:tcPr>
          <w:p w:rsidR="003A57FF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ДНАТ-150</w:t>
            </w:r>
          </w:p>
        </w:tc>
        <w:tc>
          <w:tcPr>
            <w:tcW w:w="2535" w:type="dxa"/>
            <w:gridSpan w:val="2"/>
          </w:tcPr>
          <w:p w:rsidR="003A57FF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СД светильник</w:t>
            </w:r>
          </w:p>
        </w:tc>
      </w:tr>
      <w:tr w:rsidR="00A44AA1" w:rsidRPr="0071608B" w:rsidTr="0071608B">
        <w:tc>
          <w:tcPr>
            <w:tcW w:w="2726" w:type="dxa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Световой поток, Лм</w:t>
            </w:r>
          </w:p>
        </w:tc>
        <w:tc>
          <w:tcPr>
            <w:tcW w:w="2342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13000</w:t>
            </w:r>
          </w:p>
        </w:tc>
        <w:tc>
          <w:tcPr>
            <w:tcW w:w="2535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14000</w:t>
            </w:r>
          </w:p>
        </w:tc>
        <w:tc>
          <w:tcPr>
            <w:tcW w:w="2535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5000</w:t>
            </w:r>
          </w:p>
        </w:tc>
      </w:tr>
      <w:tr w:rsidR="00A44AA1" w:rsidRPr="0071608B" w:rsidTr="0071608B">
        <w:tc>
          <w:tcPr>
            <w:tcW w:w="2726" w:type="dxa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 xml:space="preserve">Потребление, </w:t>
            </w:r>
            <w:proofErr w:type="gramStart"/>
            <w:r w:rsidRPr="0071608B">
              <w:rPr>
                <w:sz w:val="22"/>
                <w:szCs w:val="22"/>
              </w:rPr>
              <w:t>Вт</w:t>
            </w:r>
            <w:proofErr w:type="gramEnd"/>
          </w:p>
        </w:tc>
        <w:tc>
          <w:tcPr>
            <w:tcW w:w="2342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280</w:t>
            </w:r>
          </w:p>
        </w:tc>
        <w:tc>
          <w:tcPr>
            <w:tcW w:w="2535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170</w:t>
            </w:r>
          </w:p>
        </w:tc>
        <w:tc>
          <w:tcPr>
            <w:tcW w:w="2535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80</w:t>
            </w:r>
          </w:p>
        </w:tc>
      </w:tr>
      <w:tr w:rsidR="00A44AA1" w:rsidRPr="0071608B" w:rsidTr="0071608B">
        <w:tc>
          <w:tcPr>
            <w:tcW w:w="2726" w:type="dxa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Срок службы, часов</w:t>
            </w:r>
          </w:p>
        </w:tc>
        <w:tc>
          <w:tcPr>
            <w:tcW w:w="2342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12тыс.</w:t>
            </w:r>
          </w:p>
        </w:tc>
        <w:tc>
          <w:tcPr>
            <w:tcW w:w="2535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10тыс.</w:t>
            </w:r>
          </w:p>
        </w:tc>
        <w:tc>
          <w:tcPr>
            <w:tcW w:w="2535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до 100тыс.</w:t>
            </w:r>
          </w:p>
        </w:tc>
      </w:tr>
      <w:tr w:rsidR="00A44AA1" w:rsidRPr="00760D0B">
        <w:tblPrEx>
          <w:tblCellSpacing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57" w:type="dxa"/>
          <w:tblCellSpacing w:w="0" w:type="dxa"/>
        </w:trPr>
        <w:tc>
          <w:tcPr>
            <w:tcW w:w="2886" w:type="dxa"/>
            <w:gridSpan w:val="2"/>
            <w:vAlign w:val="center"/>
          </w:tcPr>
          <w:p w:rsidR="00A44AA1" w:rsidRPr="00760D0B" w:rsidRDefault="00A44AA1" w:rsidP="00151A22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Контрастность и цветопередача</w:t>
            </w:r>
          </w:p>
        </w:tc>
        <w:tc>
          <w:tcPr>
            <w:tcW w:w="2355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слабая</w:t>
            </w:r>
          </w:p>
        </w:tc>
        <w:tc>
          <w:tcPr>
            <w:tcW w:w="2415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очень слабая</w:t>
            </w:r>
          </w:p>
        </w:tc>
        <w:tc>
          <w:tcPr>
            <w:tcW w:w="2473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отличная</w:t>
            </w:r>
          </w:p>
        </w:tc>
      </w:tr>
      <w:tr w:rsidR="00A44AA1" w:rsidRPr="00760D0B">
        <w:tblPrEx>
          <w:tblCellSpacing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57" w:type="dxa"/>
          <w:tblCellSpacing w:w="0" w:type="dxa"/>
        </w:trPr>
        <w:tc>
          <w:tcPr>
            <w:tcW w:w="2886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Механическая прочность</w:t>
            </w:r>
          </w:p>
        </w:tc>
        <w:tc>
          <w:tcPr>
            <w:tcW w:w="2355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средняя</w:t>
            </w:r>
          </w:p>
        </w:tc>
        <w:tc>
          <w:tcPr>
            <w:tcW w:w="2415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средняя</w:t>
            </w:r>
          </w:p>
        </w:tc>
        <w:tc>
          <w:tcPr>
            <w:tcW w:w="2473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отличная</w:t>
            </w:r>
          </w:p>
        </w:tc>
      </w:tr>
      <w:tr w:rsidR="00A44AA1" w:rsidRPr="00760D0B">
        <w:tblPrEx>
          <w:tblCellSpacing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57" w:type="dxa"/>
          <w:tblCellSpacing w:w="0" w:type="dxa"/>
        </w:trPr>
        <w:tc>
          <w:tcPr>
            <w:tcW w:w="2886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Температурная устойчивость</w:t>
            </w:r>
          </w:p>
        </w:tc>
        <w:tc>
          <w:tcPr>
            <w:tcW w:w="2355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слабая</w:t>
            </w:r>
          </w:p>
        </w:tc>
        <w:tc>
          <w:tcPr>
            <w:tcW w:w="2415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очень слабая</w:t>
            </w:r>
          </w:p>
        </w:tc>
        <w:tc>
          <w:tcPr>
            <w:tcW w:w="2473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отличная</w:t>
            </w:r>
          </w:p>
        </w:tc>
      </w:tr>
      <w:tr w:rsidR="00A44AA1" w:rsidRPr="00760D0B">
        <w:tblPrEx>
          <w:tblCellSpacing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57" w:type="dxa"/>
          <w:tblCellSpacing w:w="0" w:type="dxa"/>
        </w:trPr>
        <w:tc>
          <w:tcPr>
            <w:tcW w:w="2886" w:type="dxa"/>
            <w:gridSpan w:val="2"/>
            <w:vAlign w:val="center"/>
          </w:tcPr>
          <w:p w:rsidR="00A44AA1" w:rsidRPr="00760D0B" w:rsidRDefault="00A44AA1" w:rsidP="00151A22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Устойчивость к перепадам</w:t>
            </w:r>
          </w:p>
        </w:tc>
        <w:tc>
          <w:tcPr>
            <w:tcW w:w="2355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слабая</w:t>
            </w:r>
          </w:p>
        </w:tc>
        <w:tc>
          <w:tcPr>
            <w:tcW w:w="2415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слабая</w:t>
            </w:r>
          </w:p>
        </w:tc>
        <w:tc>
          <w:tcPr>
            <w:tcW w:w="2473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отличная</w:t>
            </w:r>
          </w:p>
        </w:tc>
      </w:tr>
      <w:tr w:rsidR="00A44AA1" w:rsidRPr="00760D0B">
        <w:tblPrEx>
          <w:tblCellSpacing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57" w:type="dxa"/>
          <w:tblCellSpacing w:w="0" w:type="dxa"/>
        </w:trPr>
        <w:tc>
          <w:tcPr>
            <w:tcW w:w="2886" w:type="dxa"/>
            <w:gridSpan w:val="2"/>
            <w:vAlign w:val="center"/>
          </w:tcPr>
          <w:p w:rsidR="00A44AA1" w:rsidRPr="00760D0B" w:rsidRDefault="00A44AA1" w:rsidP="00151A22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lastRenderedPageBreak/>
              <w:t>Время выхода в рабочий режим</w:t>
            </w:r>
          </w:p>
        </w:tc>
        <w:tc>
          <w:tcPr>
            <w:tcW w:w="2355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10-15 минут</w:t>
            </w:r>
          </w:p>
        </w:tc>
        <w:tc>
          <w:tcPr>
            <w:tcW w:w="2415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10-15 минут</w:t>
            </w:r>
          </w:p>
        </w:tc>
        <w:tc>
          <w:tcPr>
            <w:tcW w:w="2473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мгновенно</w:t>
            </w:r>
          </w:p>
        </w:tc>
      </w:tr>
      <w:tr w:rsidR="00A44AA1" w:rsidRPr="00760D0B">
        <w:tblPrEx>
          <w:tblCellSpacing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57" w:type="dxa"/>
          <w:tblCellSpacing w:w="0" w:type="dxa"/>
        </w:trPr>
        <w:tc>
          <w:tcPr>
            <w:tcW w:w="2886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Нагревается</w:t>
            </w:r>
          </w:p>
        </w:tc>
        <w:tc>
          <w:tcPr>
            <w:tcW w:w="2355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сильно</w:t>
            </w:r>
          </w:p>
        </w:tc>
        <w:tc>
          <w:tcPr>
            <w:tcW w:w="2415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сильно</w:t>
            </w:r>
          </w:p>
        </w:tc>
        <w:tc>
          <w:tcPr>
            <w:tcW w:w="2473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слабо</w:t>
            </w:r>
          </w:p>
        </w:tc>
      </w:tr>
      <w:tr w:rsidR="00A44AA1" w:rsidRPr="00760D0B">
        <w:tblPrEx>
          <w:tblCellSpacing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57" w:type="dxa"/>
          <w:tblCellSpacing w:w="0" w:type="dxa"/>
        </w:trPr>
        <w:tc>
          <w:tcPr>
            <w:tcW w:w="2886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Экологическая безопасность</w:t>
            </w:r>
          </w:p>
        </w:tc>
        <w:tc>
          <w:tcPr>
            <w:tcW w:w="2355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лампа содержит до 100мг паров ртути</w:t>
            </w:r>
          </w:p>
        </w:tc>
        <w:tc>
          <w:tcPr>
            <w:tcW w:w="2415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лампа содержит натриево-ртутную амальгаму и ксенон</w:t>
            </w:r>
          </w:p>
        </w:tc>
        <w:tc>
          <w:tcPr>
            <w:tcW w:w="2473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абсолютно безвредна</w:t>
            </w:r>
          </w:p>
        </w:tc>
      </w:tr>
    </w:tbl>
    <w:p w:rsidR="00044379" w:rsidRPr="00760D0B" w:rsidRDefault="00044379" w:rsidP="00A44AA1">
      <w:pPr>
        <w:jc w:val="both"/>
        <w:rPr>
          <w:sz w:val="22"/>
          <w:szCs w:val="22"/>
        </w:rPr>
      </w:pPr>
    </w:p>
    <w:p w:rsidR="00A44AA1" w:rsidRPr="00760D0B" w:rsidRDefault="00A44AA1" w:rsidP="00A44AA1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 п</w:t>
      </w:r>
      <w:r w:rsidR="003A57FF" w:rsidRPr="00760D0B">
        <w:rPr>
          <w:sz w:val="22"/>
          <w:szCs w:val="22"/>
        </w:rPr>
        <w:t xml:space="preserve">римечание: Под температурной устойчивостью подразумевается то, насколько зависит как работа лампы, так и срок её службы от критических значений температуры. </w:t>
      </w:r>
      <w:proofErr w:type="gramStart"/>
      <w:r w:rsidR="003A57FF" w:rsidRPr="00760D0B">
        <w:rPr>
          <w:sz w:val="22"/>
          <w:szCs w:val="22"/>
        </w:rPr>
        <w:t>Например</w:t>
      </w:r>
      <w:proofErr w:type="gramEnd"/>
      <w:r w:rsidR="003A57FF" w:rsidRPr="00760D0B">
        <w:rPr>
          <w:sz w:val="22"/>
          <w:szCs w:val="22"/>
        </w:rPr>
        <w:t xml:space="preserve"> известно, что лампа ДНАТ крайне чувствительна к отклонению от "комфортных" значений температуры. Такие отклонения отрицательно влияют на </w:t>
      </w:r>
      <w:proofErr w:type="gramStart"/>
      <w:r w:rsidR="003A57FF" w:rsidRPr="00760D0B">
        <w:rPr>
          <w:sz w:val="22"/>
          <w:szCs w:val="22"/>
        </w:rPr>
        <w:t>светоотдачу</w:t>
      </w:r>
      <w:proofErr w:type="gramEnd"/>
      <w:r w:rsidR="003A57FF" w:rsidRPr="00760D0B">
        <w:rPr>
          <w:sz w:val="22"/>
          <w:szCs w:val="22"/>
        </w:rPr>
        <w:t xml:space="preserve"> и приводит к резкому снижению срока службы.</w:t>
      </w:r>
    </w:p>
    <w:p w:rsidR="003A57FF" w:rsidRPr="00760D0B" w:rsidRDefault="00A44AA1" w:rsidP="00A44AA1">
      <w:pPr>
        <w:jc w:val="both"/>
        <w:rPr>
          <w:sz w:val="22"/>
          <w:szCs w:val="22"/>
        </w:rPr>
      </w:pPr>
      <w:proofErr w:type="spellStart"/>
      <w:r w:rsidRPr="00760D0B">
        <w:rPr>
          <w:sz w:val="22"/>
          <w:szCs w:val="22"/>
        </w:rPr>
        <w:t>Э</w:t>
      </w:r>
      <w:r w:rsidR="003A57FF" w:rsidRPr="00760D0B">
        <w:rPr>
          <w:sz w:val="22"/>
          <w:szCs w:val="22"/>
        </w:rPr>
        <w:t>фективность</w:t>
      </w:r>
      <w:proofErr w:type="spellEnd"/>
      <w:r w:rsidR="003A57FF" w:rsidRPr="00760D0B">
        <w:rPr>
          <w:sz w:val="22"/>
          <w:szCs w:val="22"/>
        </w:rPr>
        <w:t xml:space="preserve"> использования данных типов светильников.</w:t>
      </w:r>
    </w:p>
    <w:p w:rsidR="003A57FF" w:rsidRPr="00760D0B" w:rsidRDefault="003A57FF" w:rsidP="003A57FF">
      <w:pPr>
        <w:numPr>
          <w:ilvl w:val="0"/>
          <w:numId w:val="24"/>
        </w:numPr>
        <w:jc w:val="both"/>
        <w:rPr>
          <w:sz w:val="22"/>
          <w:szCs w:val="22"/>
        </w:rPr>
      </w:pPr>
      <w:r w:rsidRPr="00760D0B">
        <w:rPr>
          <w:b/>
          <w:sz w:val="22"/>
          <w:szCs w:val="22"/>
        </w:rPr>
        <w:t>ДРЛ</w:t>
      </w:r>
      <w:r w:rsidRPr="00760D0B">
        <w:rPr>
          <w:sz w:val="22"/>
          <w:szCs w:val="22"/>
        </w:rPr>
        <w:t>. Наиболее простая и доступная по цене технология. Низкие начальные затраты при условии отсутствия жёстких требований к освещению оправдывают её использование.</w:t>
      </w:r>
    </w:p>
    <w:p w:rsidR="003A57FF" w:rsidRPr="00760D0B" w:rsidRDefault="003A57FF" w:rsidP="003A57FF">
      <w:pPr>
        <w:numPr>
          <w:ilvl w:val="0"/>
          <w:numId w:val="24"/>
        </w:numPr>
        <w:jc w:val="both"/>
        <w:rPr>
          <w:sz w:val="22"/>
          <w:szCs w:val="22"/>
        </w:rPr>
      </w:pPr>
      <w:r w:rsidRPr="00760D0B">
        <w:rPr>
          <w:b/>
          <w:sz w:val="22"/>
          <w:szCs w:val="22"/>
        </w:rPr>
        <w:t>ДНАТ.</w:t>
      </w:r>
      <w:r w:rsidRPr="00760D0B">
        <w:rPr>
          <w:sz w:val="22"/>
          <w:szCs w:val="22"/>
        </w:rPr>
        <w:t xml:space="preserve"> Лучшая светоотдача среди газоразрядных ламп – единственное серьёзное преимущество перед ДРЛ. Но очень слабый показатель цветопередачи и большая чувствительность к температуре ставит под сомнение целесообразность замены. ДНАТ не рекомендуется использовать для внутреннего освещения, а в некоторых странах даже существует запрет. Освещение дорог, особенно скоростных, также не рекомендуется. При освещении любых других зон использование ламп ДНАТ можно считать оправданным по сравнению с ДРЛ.</w:t>
      </w:r>
    </w:p>
    <w:p w:rsidR="003A57FF" w:rsidRPr="00760D0B" w:rsidRDefault="003A57FF" w:rsidP="003A57FF">
      <w:pPr>
        <w:numPr>
          <w:ilvl w:val="0"/>
          <w:numId w:val="24"/>
        </w:numPr>
        <w:jc w:val="both"/>
        <w:rPr>
          <w:sz w:val="22"/>
          <w:szCs w:val="22"/>
        </w:rPr>
      </w:pPr>
      <w:r w:rsidRPr="00760D0B">
        <w:rPr>
          <w:b/>
          <w:sz w:val="22"/>
          <w:szCs w:val="22"/>
        </w:rPr>
        <w:t>Светодиоды.</w:t>
      </w:r>
      <w:r w:rsidRPr="00760D0B">
        <w:rPr>
          <w:sz w:val="22"/>
          <w:szCs w:val="22"/>
        </w:rPr>
        <w:t xml:space="preserve"> У светодиодных ламп практически нет технических недостатков. Они лучше во всём. В дополнение к сказанному выше можно добавить, что светодиодным лампам не требуются пусковые токи, а соответственно требуется меньшее сечение кабеля. Единственный минус это то, что в цене они достаточно дороги. С учётом всех факторов, касающихся издержек эксплуатации ламп ДРЛ или ДНАТ, срок окупаемости светодиодных аналогов начинается с 3-х лет. То есть – 3 года (или более) светодиодная лампа окупает себя, а во все последующие года приносит прибыль. При этом всё </w:t>
      </w:r>
      <w:proofErr w:type="gramStart"/>
      <w:r w:rsidRPr="00760D0B">
        <w:rPr>
          <w:sz w:val="22"/>
          <w:szCs w:val="22"/>
        </w:rPr>
        <w:t>время</w:t>
      </w:r>
      <w:proofErr w:type="gramEnd"/>
      <w:r w:rsidRPr="00760D0B">
        <w:rPr>
          <w:sz w:val="22"/>
          <w:szCs w:val="22"/>
        </w:rPr>
        <w:t xml:space="preserve"> выдавая самый качественный свет по сравнению с другими технологиями.</w:t>
      </w:r>
    </w:p>
    <w:p w:rsidR="003A57FF" w:rsidRPr="00760D0B" w:rsidRDefault="003A57FF" w:rsidP="003A57F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С учетом возможностей мест</w:t>
      </w:r>
      <w:r w:rsidR="003F008C">
        <w:rPr>
          <w:sz w:val="22"/>
          <w:szCs w:val="22"/>
        </w:rPr>
        <w:t>ного бюджета, Администрацией</w:t>
      </w:r>
      <w:r w:rsidR="00044379" w:rsidRPr="00760D0B">
        <w:rPr>
          <w:sz w:val="22"/>
          <w:szCs w:val="22"/>
        </w:rPr>
        <w:t xml:space="preserve"> Новогоряновского сельского поселения</w:t>
      </w:r>
      <w:r w:rsidRPr="00760D0B">
        <w:rPr>
          <w:sz w:val="22"/>
          <w:szCs w:val="22"/>
        </w:rPr>
        <w:t xml:space="preserve"> выбрана стратегия постепенного перехода от ламп ДРЛ к ла</w:t>
      </w:r>
      <w:r w:rsidR="00044379" w:rsidRPr="00760D0B">
        <w:rPr>
          <w:sz w:val="22"/>
          <w:szCs w:val="22"/>
        </w:rPr>
        <w:t>мпам ДНАТ. Затраты на замену 30</w:t>
      </w:r>
      <w:r w:rsidRPr="00760D0B">
        <w:rPr>
          <w:sz w:val="22"/>
          <w:szCs w:val="22"/>
        </w:rPr>
        <w:t xml:space="preserve"> ламп ДРЛ на </w:t>
      </w:r>
      <w:r w:rsidR="00044379" w:rsidRPr="00760D0B">
        <w:rPr>
          <w:sz w:val="22"/>
          <w:szCs w:val="22"/>
        </w:rPr>
        <w:t>лампы ДНАТ(</w:t>
      </w:r>
      <w:proofErr w:type="spellStart"/>
      <w:r w:rsidR="00044379" w:rsidRPr="00760D0B">
        <w:rPr>
          <w:sz w:val="22"/>
          <w:szCs w:val="22"/>
        </w:rPr>
        <w:t>Philips</w:t>
      </w:r>
      <w:proofErr w:type="spellEnd"/>
      <w:r w:rsidR="00044379" w:rsidRPr="00760D0B">
        <w:rPr>
          <w:sz w:val="22"/>
          <w:szCs w:val="22"/>
        </w:rPr>
        <w:t>) составят 30 шт.*400 руб./шт. =120,0</w:t>
      </w:r>
      <w:r w:rsidRPr="00760D0B">
        <w:rPr>
          <w:sz w:val="22"/>
          <w:szCs w:val="22"/>
        </w:rPr>
        <w:t xml:space="preserve"> тыс. руб.</w:t>
      </w:r>
    </w:p>
    <w:p w:rsidR="003A57FF" w:rsidRDefault="003A57FF" w:rsidP="003A57F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Использование в системе уличного освещения натриевых ламп вместо ртутных ламп обеспечивает экономию электроэнергии до 40% при заданном уровне освещенности. </w:t>
      </w:r>
    </w:p>
    <w:p w:rsidR="009E5A0F" w:rsidRPr="00760D0B" w:rsidRDefault="009E5A0F" w:rsidP="003A57FF">
      <w:pPr>
        <w:ind w:firstLine="708"/>
        <w:jc w:val="both"/>
        <w:rPr>
          <w:sz w:val="22"/>
          <w:szCs w:val="22"/>
        </w:rPr>
      </w:pPr>
    </w:p>
    <w:p w:rsidR="003A57FF" w:rsidRPr="00760D0B" w:rsidRDefault="003A57FF" w:rsidP="00044379">
      <w:pPr>
        <w:jc w:val="both"/>
        <w:rPr>
          <w:sz w:val="22"/>
          <w:szCs w:val="22"/>
        </w:rPr>
      </w:pPr>
    </w:p>
    <w:p w:rsidR="003A57FF" w:rsidRPr="00760D0B" w:rsidRDefault="003A57FF" w:rsidP="003A57F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При наличии соответствующего финансирования,  более целесообразна замена светильников типа ДРЛ на современные </w:t>
      </w:r>
      <w:proofErr w:type="spellStart"/>
      <w:r w:rsidRPr="00760D0B">
        <w:rPr>
          <w:sz w:val="22"/>
          <w:szCs w:val="22"/>
        </w:rPr>
        <w:t>энергоэффективные</w:t>
      </w:r>
      <w:proofErr w:type="spellEnd"/>
      <w:r w:rsidRPr="00760D0B">
        <w:rPr>
          <w:sz w:val="22"/>
          <w:szCs w:val="22"/>
        </w:rPr>
        <w:t xml:space="preserve"> светодиодные светильники. Стоимость 1 светодиодного светильника составляет минимум 12 тыс. руб. (средние цены – 17-18 тыс. руб.), финансова</w:t>
      </w:r>
      <w:r w:rsidR="00044379" w:rsidRPr="00760D0B">
        <w:rPr>
          <w:sz w:val="22"/>
          <w:szCs w:val="22"/>
        </w:rPr>
        <w:t>я потребность на замену всех 30</w:t>
      </w:r>
      <w:r w:rsidR="00A23987">
        <w:rPr>
          <w:sz w:val="22"/>
          <w:szCs w:val="22"/>
        </w:rPr>
        <w:t xml:space="preserve"> светильников по </w:t>
      </w:r>
      <w:proofErr w:type="spellStart"/>
      <w:r w:rsidR="00A23987">
        <w:rPr>
          <w:sz w:val="22"/>
          <w:szCs w:val="22"/>
        </w:rPr>
        <w:t>Новогоряновскому</w:t>
      </w:r>
      <w:proofErr w:type="spellEnd"/>
      <w:r w:rsidR="00A23987">
        <w:rPr>
          <w:sz w:val="22"/>
          <w:szCs w:val="22"/>
        </w:rPr>
        <w:t xml:space="preserve"> сельскому поселению</w:t>
      </w:r>
      <w:r w:rsidRPr="00760D0B">
        <w:rPr>
          <w:sz w:val="22"/>
          <w:szCs w:val="22"/>
        </w:rPr>
        <w:t xml:space="preserve"> состави</w:t>
      </w:r>
      <w:r w:rsidR="00044379" w:rsidRPr="00760D0B">
        <w:rPr>
          <w:sz w:val="22"/>
          <w:szCs w:val="22"/>
        </w:rPr>
        <w:t xml:space="preserve">т минимум 360 </w:t>
      </w:r>
      <w:proofErr w:type="spellStart"/>
      <w:proofErr w:type="gramStart"/>
      <w:r w:rsidR="00044379" w:rsidRPr="00760D0B">
        <w:rPr>
          <w:sz w:val="22"/>
          <w:szCs w:val="22"/>
        </w:rPr>
        <w:t>тыс</w:t>
      </w:r>
      <w:proofErr w:type="spellEnd"/>
      <w:proofErr w:type="gramEnd"/>
      <w:r w:rsidRPr="00760D0B">
        <w:rPr>
          <w:sz w:val="22"/>
          <w:szCs w:val="22"/>
        </w:rPr>
        <w:t xml:space="preserve"> руб. В связи с отсутствием источников финансирования, данное мероприятие не включено в рассматриваемую программу.</w:t>
      </w:r>
    </w:p>
    <w:p w:rsidR="00153B30" w:rsidRPr="00760D0B" w:rsidRDefault="00153B30" w:rsidP="00B337B9">
      <w:pPr>
        <w:rPr>
          <w:sz w:val="22"/>
          <w:szCs w:val="22"/>
        </w:rPr>
      </w:pPr>
      <w:r w:rsidRPr="00760D0B">
        <w:rPr>
          <w:sz w:val="22"/>
          <w:szCs w:val="22"/>
        </w:rPr>
        <w:t>Основные мероприятия подпрограммы «Энергосбережение и повышение энергетической эффективности в системах наружного освещения»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658"/>
        <w:gridCol w:w="925"/>
        <w:gridCol w:w="729"/>
        <w:gridCol w:w="645"/>
        <w:gridCol w:w="1016"/>
        <w:gridCol w:w="710"/>
        <w:gridCol w:w="1505"/>
        <w:gridCol w:w="1861"/>
      </w:tblGrid>
      <w:tr w:rsidR="00153B30" w:rsidRPr="0012701A" w:rsidTr="00AA7146">
        <w:trPr>
          <w:cantSplit/>
          <w:trHeight w:val="58"/>
        </w:trPr>
        <w:tc>
          <w:tcPr>
            <w:tcW w:w="273" w:type="pct"/>
            <w:vMerge w:val="restart"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№</w:t>
            </w:r>
          </w:p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270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701A">
              <w:rPr>
                <w:b/>
                <w:sz w:val="22"/>
                <w:szCs w:val="22"/>
              </w:rPr>
              <w:t>/</w:t>
            </w:r>
            <w:proofErr w:type="spellStart"/>
            <w:r w:rsidRPr="001270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6" w:type="pct"/>
            <w:vMerge w:val="restart"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3" w:type="pct"/>
            <w:vMerge w:val="restart"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12701A">
              <w:rPr>
                <w:b/>
                <w:sz w:val="22"/>
                <w:szCs w:val="22"/>
              </w:rPr>
              <w:t>выпол-нения</w:t>
            </w:r>
            <w:proofErr w:type="spellEnd"/>
            <w:proofErr w:type="gramEnd"/>
          </w:p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pct"/>
            <w:gridSpan w:val="4"/>
            <w:shd w:val="clear" w:color="auto" w:fill="B6DDE8"/>
          </w:tcPr>
          <w:p w:rsidR="00153B30" w:rsidRPr="0012701A" w:rsidRDefault="00153B30" w:rsidP="002301C6">
            <w:pPr>
              <w:jc w:val="center"/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786" w:type="pct"/>
            <w:vMerge w:val="restart"/>
            <w:shd w:val="clear" w:color="auto" w:fill="B6DDE8"/>
          </w:tcPr>
          <w:p w:rsidR="00153B30" w:rsidRPr="0012701A" w:rsidRDefault="00153B30" w:rsidP="002301C6">
            <w:pPr>
              <w:jc w:val="center"/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Источник финансирования</w:t>
            </w:r>
          </w:p>
          <w:p w:rsidR="00153B30" w:rsidRPr="0012701A" w:rsidRDefault="00153B30" w:rsidP="002301C6">
            <w:pPr>
              <w:jc w:val="center"/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(в установленном порядке)</w:t>
            </w:r>
          </w:p>
        </w:tc>
        <w:tc>
          <w:tcPr>
            <w:tcW w:w="972" w:type="pct"/>
            <w:vMerge w:val="restart"/>
            <w:shd w:val="clear" w:color="auto" w:fill="B6DDE8"/>
          </w:tcPr>
          <w:p w:rsidR="00153B30" w:rsidRPr="0012701A" w:rsidRDefault="00153B30" w:rsidP="002301C6">
            <w:pPr>
              <w:jc w:val="center"/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Исполнители</w:t>
            </w:r>
          </w:p>
          <w:p w:rsidR="00153B30" w:rsidRPr="0012701A" w:rsidRDefault="00153B30" w:rsidP="002301C6">
            <w:pPr>
              <w:jc w:val="center"/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(в установленном  порядке)</w:t>
            </w:r>
          </w:p>
        </w:tc>
      </w:tr>
      <w:tr w:rsidR="00153B30" w:rsidRPr="0012701A" w:rsidTr="00AA7146">
        <w:trPr>
          <w:cantSplit/>
          <w:trHeight w:val="142"/>
        </w:trPr>
        <w:tc>
          <w:tcPr>
            <w:tcW w:w="273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866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483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39" w:type="pct"/>
            <w:gridSpan w:val="3"/>
            <w:shd w:val="clear" w:color="auto" w:fill="B6DDE8"/>
          </w:tcPr>
          <w:p w:rsidR="00153B30" w:rsidRPr="0012701A" w:rsidRDefault="00153B30" w:rsidP="002301C6">
            <w:pPr>
              <w:jc w:val="center"/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786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sz w:val="22"/>
                <w:szCs w:val="22"/>
              </w:rPr>
            </w:pPr>
          </w:p>
        </w:tc>
        <w:tc>
          <w:tcPr>
            <w:tcW w:w="972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sz w:val="22"/>
                <w:szCs w:val="22"/>
              </w:rPr>
            </w:pPr>
          </w:p>
        </w:tc>
      </w:tr>
      <w:tr w:rsidR="00153B30" w:rsidRPr="0012701A" w:rsidTr="00AA7146">
        <w:trPr>
          <w:cantSplit/>
          <w:trHeight w:val="142"/>
        </w:trPr>
        <w:tc>
          <w:tcPr>
            <w:tcW w:w="273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866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483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531" w:type="pct"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371" w:type="pct"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86" w:type="pct"/>
            <w:shd w:val="clear" w:color="auto" w:fill="B6DDE8"/>
          </w:tcPr>
          <w:p w:rsidR="00153B30" w:rsidRPr="0012701A" w:rsidRDefault="00153B30" w:rsidP="002301C6">
            <w:pPr>
              <w:rPr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B6DDE8"/>
          </w:tcPr>
          <w:p w:rsidR="00153B30" w:rsidRPr="0012701A" w:rsidRDefault="00153B30" w:rsidP="002301C6">
            <w:pPr>
              <w:rPr>
                <w:sz w:val="22"/>
                <w:szCs w:val="22"/>
              </w:rPr>
            </w:pPr>
          </w:p>
        </w:tc>
      </w:tr>
      <w:tr w:rsidR="00153B30" w:rsidRPr="0012701A" w:rsidTr="00AA7146">
        <w:trPr>
          <w:cantSplit/>
          <w:trHeight w:val="142"/>
        </w:trPr>
        <w:tc>
          <w:tcPr>
            <w:tcW w:w="273" w:type="pct"/>
            <w:shd w:val="clear" w:color="auto" w:fill="B6DDE8"/>
            <w:vAlign w:val="center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1</w:t>
            </w:r>
          </w:p>
        </w:tc>
        <w:tc>
          <w:tcPr>
            <w:tcW w:w="866" w:type="pct"/>
            <w:shd w:val="clear" w:color="auto" w:fill="B6DDE8"/>
            <w:vAlign w:val="center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shd w:val="clear" w:color="auto" w:fill="B6DDE8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3</w:t>
            </w:r>
          </w:p>
        </w:tc>
        <w:tc>
          <w:tcPr>
            <w:tcW w:w="381" w:type="pct"/>
            <w:shd w:val="clear" w:color="auto" w:fill="B6DDE8"/>
            <w:vAlign w:val="center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4</w:t>
            </w:r>
          </w:p>
        </w:tc>
        <w:tc>
          <w:tcPr>
            <w:tcW w:w="337" w:type="pct"/>
            <w:shd w:val="clear" w:color="auto" w:fill="B6DDE8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5</w:t>
            </w:r>
          </w:p>
        </w:tc>
        <w:tc>
          <w:tcPr>
            <w:tcW w:w="531" w:type="pct"/>
            <w:shd w:val="clear" w:color="auto" w:fill="B6DDE8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6</w:t>
            </w:r>
          </w:p>
        </w:tc>
        <w:tc>
          <w:tcPr>
            <w:tcW w:w="371" w:type="pct"/>
            <w:shd w:val="clear" w:color="auto" w:fill="B6DDE8"/>
            <w:vAlign w:val="center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7</w:t>
            </w:r>
          </w:p>
        </w:tc>
        <w:tc>
          <w:tcPr>
            <w:tcW w:w="786" w:type="pct"/>
            <w:shd w:val="clear" w:color="auto" w:fill="B6DDE8"/>
            <w:vAlign w:val="center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8</w:t>
            </w:r>
          </w:p>
        </w:tc>
        <w:tc>
          <w:tcPr>
            <w:tcW w:w="972" w:type="pct"/>
            <w:shd w:val="clear" w:color="auto" w:fill="B6DDE8"/>
            <w:vAlign w:val="center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9</w:t>
            </w:r>
          </w:p>
        </w:tc>
      </w:tr>
      <w:tr w:rsidR="00153B30" w:rsidRPr="00760D0B" w:rsidTr="00AA7146">
        <w:trPr>
          <w:trHeight w:val="321"/>
        </w:trPr>
        <w:tc>
          <w:tcPr>
            <w:tcW w:w="5000" w:type="pct"/>
            <w:gridSpan w:val="9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 Мероприятия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153B30" w:rsidRPr="00760D0B" w:rsidTr="00AA7146">
        <w:trPr>
          <w:trHeight w:val="321"/>
        </w:trPr>
        <w:tc>
          <w:tcPr>
            <w:tcW w:w="273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866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Комплексная замена светильников с дуговыми ртутными лампами высокого давления на дуговые натриевые трубчатые лампы</w:t>
            </w:r>
          </w:p>
        </w:tc>
        <w:tc>
          <w:tcPr>
            <w:tcW w:w="483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60D0B">
                <w:rPr>
                  <w:sz w:val="22"/>
                  <w:szCs w:val="22"/>
                </w:rPr>
                <w:t>2015 г</w:t>
              </w:r>
            </w:smartTag>
          </w:p>
        </w:tc>
        <w:tc>
          <w:tcPr>
            <w:tcW w:w="381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120,0</w:t>
            </w:r>
          </w:p>
        </w:tc>
        <w:tc>
          <w:tcPr>
            <w:tcW w:w="337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120,0</w:t>
            </w:r>
          </w:p>
        </w:tc>
        <w:tc>
          <w:tcPr>
            <w:tcW w:w="371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786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бюджет МО</w:t>
            </w:r>
          </w:p>
        </w:tc>
        <w:tc>
          <w:tcPr>
            <w:tcW w:w="972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Исполнители в порядке, предусмотренном законом 94-ФЗ</w:t>
            </w:r>
          </w:p>
        </w:tc>
      </w:tr>
      <w:tr w:rsidR="00153B30" w:rsidRPr="00760D0B" w:rsidTr="00AA7146">
        <w:trPr>
          <w:trHeight w:val="321"/>
        </w:trPr>
        <w:tc>
          <w:tcPr>
            <w:tcW w:w="1138" w:type="pct"/>
            <w:gridSpan w:val="2"/>
          </w:tcPr>
          <w:p w:rsidR="00153B30" w:rsidRPr="00760D0B" w:rsidRDefault="00153B30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83" w:type="pct"/>
          </w:tcPr>
          <w:p w:rsidR="00153B30" w:rsidRPr="00760D0B" w:rsidRDefault="00153B30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81" w:type="pct"/>
          </w:tcPr>
          <w:p w:rsidR="00153B30" w:rsidRPr="00760D0B" w:rsidRDefault="00153B30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337" w:type="pct"/>
          </w:tcPr>
          <w:p w:rsidR="00153B30" w:rsidRPr="00760D0B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pct"/>
          </w:tcPr>
          <w:p w:rsidR="00153B30" w:rsidRPr="00760D0B" w:rsidRDefault="00153B30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371" w:type="pct"/>
          </w:tcPr>
          <w:p w:rsidR="00153B30" w:rsidRPr="00760D0B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153B30" w:rsidRPr="00760D0B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pct"/>
          </w:tcPr>
          <w:p w:rsidR="00153B30" w:rsidRPr="00760D0B" w:rsidRDefault="00153B30" w:rsidP="002301C6">
            <w:pPr>
              <w:rPr>
                <w:b/>
                <w:sz w:val="22"/>
                <w:szCs w:val="22"/>
              </w:rPr>
            </w:pPr>
          </w:p>
        </w:tc>
      </w:tr>
    </w:tbl>
    <w:p w:rsidR="000D16F3" w:rsidRDefault="000D16F3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Pr="00760D0B" w:rsidRDefault="000A481A" w:rsidP="00BF1BBC">
      <w:pPr>
        <w:rPr>
          <w:sz w:val="22"/>
          <w:szCs w:val="22"/>
        </w:rPr>
      </w:pPr>
    </w:p>
    <w:p w:rsidR="00AA7146" w:rsidRDefault="00AA7146" w:rsidP="009E5A0F">
      <w:pPr>
        <w:numPr>
          <w:ilvl w:val="1"/>
          <w:numId w:val="19"/>
        </w:numPr>
        <w:jc w:val="both"/>
        <w:rPr>
          <w:b/>
          <w:sz w:val="22"/>
          <w:szCs w:val="22"/>
        </w:rPr>
      </w:pPr>
    </w:p>
    <w:p w:rsidR="00AA7146" w:rsidRDefault="00AA7146" w:rsidP="009E5A0F">
      <w:pPr>
        <w:numPr>
          <w:ilvl w:val="1"/>
          <w:numId w:val="19"/>
        </w:numPr>
        <w:jc w:val="both"/>
        <w:rPr>
          <w:b/>
          <w:sz w:val="22"/>
          <w:szCs w:val="22"/>
        </w:rPr>
      </w:pPr>
    </w:p>
    <w:p w:rsidR="0090215A" w:rsidRDefault="006723D1" w:rsidP="009E5A0F">
      <w:pPr>
        <w:numPr>
          <w:ilvl w:val="1"/>
          <w:numId w:val="1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4.3.</w:t>
      </w:r>
      <w:r w:rsidR="0090215A" w:rsidRPr="00760D0B">
        <w:rPr>
          <w:b/>
          <w:sz w:val="22"/>
          <w:szCs w:val="22"/>
        </w:rPr>
        <w:t>Подпрограмма «Энергосбережение и повышение энергетической эффективности в бюджетной сфере»</w:t>
      </w:r>
    </w:p>
    <w:p w:rsidR="009E5A0F" w:rsidRDefault="009E5A0F" w:rsidP="009E5A0F">
      <w:pPr>
        <w:jc w:val="both"/>
        <w:rPr>
          <w:b/>
          <w:sz w:val="22"/>
          <w:szCs w:val="22"/>
        </w:rPr>
      </w:pPr>
    </w:p>
    <w:p w:rsidR="009E5A0F" w:rsidRPr="00760D0B" w:rsidRDefault="006723D1" w:rsidP="006723D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9E5A0F" w:rsidRPr="00C31145">
        <w:tc>
          <w:tcPr>
            <w:tcW w:w="3510" w:type="dxa"/>
          </w:tcPr>
          <w:p w:rsidR="009E5A0F" w:rsidRPr="00C31145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Тип подпрограммы</w:t>
            </w:r>
          </w:p>
        </w:tc>
        <w:tc>
          <w:tcPr>
            <w:tcW w:w="6061" w:type="dxa"/>
          </w:tcPr>
          <w:p w:rsidR="009E5A0F" w:rsidRPr="00C31145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Аналитическая</w:t>
            </w:r>
          </w:p>
        </w:tc>
      </w:tr>
      <w:tr w:rsidR="009E5A0F" w:rsidRPr="00C31145">
        <w:tc>
          <w:tcPr>
            <w:tcW w:w="3510" w:type="dxa"/>
          </w:tcPr>
          <w:p w:rsidR="009E5A0F" w:rsidRPr="00C31145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061" w:type="dxa"/>
          </w:tcPr>
          <w:p w:rsidR="009E5A0F" w:rsidRPr="009E5A0F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5A0F">
              <w:rPr>
                <w:rFonts w:ascii="Times New Roman" w:hAnsi="Times New Roman" w:cs="Times New Roman"/>
                <w:sz w:val="22"/>
                <w:szCs w:val="22"/>
              </w:rPr>
              <w:t xml:space="preserve">«Энергосбережение и повышение энергетической эффективности в бюджетной сфере» </w:t>
            </w:r>
          </w:p>
        </w:tc>
      </w:tr>
      <w:tr w:rsidR="009E5A0F" w:rsidRPr="00C31145">
        <w:tc>
          <w:tcPr>
            <w:tcW w:w="3510" w:type="dxa"/>
          </w:tcPr>
          <w:p w:rsidR="009E5A0F" w:rsidRPr="00C31145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6061" w:type="dxa"/>
          </w:tcPr>
          <w:p w:rsidR="009E5A0F" w:rsidRPr="009E5A0F" w:rsidRDefault="009E5A0F" w:rsidP="00AA71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5A0F">
              <w:rPr>
                <w:rFonts w:ascii="Times New Roman" w:hAnsi="Times New Roman" w:cs="Times New Roman"/>
                <w:sz w:val="22"/>
                <w:szCs w:val="22"/>
              </w:rPr>
              <w:t>2014г-20</w:t>
            </w:r>
            <w:r w:rsidR="00AA714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E5A0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9E5A0F" w:rsidRPr="00C31145">
        <w:tc>
          <w:tcPr>
            <w:tcW w:w="3510" w:type="dxa"/>
          </w:tcPr>
          <w:p w:rsidR="009E5A0F" w:rsidRPr="00C31145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061" w:type="dxa"/>
          </w:tcPr>
          <w:p w:rsidR="009E5A0F" w:rsidRPr="00C31145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МКУК « Культурн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комплекс», администрация Новогоряновского сельского поселения</w:t>
            </w:r>
          </w:p>
        </w:tc>
      </w:tr>
      <w:tr w:rsidR="009E5A0F" w:rsidRPr="00C31145">
        <w:tc>
          <w:tcPr>
            <w:tcW w:w="3510" w:type="dxa"/>
          </w:tcPr>
          <w:p w:rsidR="009E5A0F" w:rsidRPr="00C31145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Цел</w:t>
            </w:r>
            <w:proofErr w:type="gramStart"/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цели)подпрограммы</w:t>
            </w:r>
          </w:p>
        </w:tc>
        <w:tc>
          <w:tcPr>
            <w:tcW w:w="6061" w:type="dxa"/>
          </w:tcPr>
          <w:p w:rsidR="009E5A0F" w:rsidRPr="00C31145" w:rsidRDefault="009E5A0F" w:rsidP="00095659">
            <w:pPr>
              <w:pStyle w:val="ConsPlusCell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не менее чем на 15% по сравнению с 2012 годом при соблюдении установленных санитарных правил, норм и повышении надежности обеспечения коммунальными услугами</w:t>
            </w:r>
          </w:p>
        </w:tc>
      </w:tr>
      <w:tr w:rsidR="009E5A0F" w:rsidRPr="00C31145">
        <w:tc>
          <w:tcPr>
            <w:tcW w:w="3510" w:type="dxa"/>
          </w:tcPr>
          <w:p w:rsidR="009E5A0F" w:rsidRPr="00C31145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Объемы ресурсного обеспечения подпрограммы</w:t>
            </w:r>
          </w:p>
        </w:tc>
        <w:tc>
          <w:tcPr>
            <w:tcW w:w="6061" w:type="dxa"/>
          </w:tcPr>
          <w:p w:rsidR="009E5A0F" w:rsidRPr="00C31145" w:rsidRDefault="009E5A0F" w:rsidP="00095659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 xml:space="preserve">Общий объем финансирования </w:t>
            </w:r>
            <w:r w:rsidR="000A481A">
              <w:rPr>
                <w:sz w:val="22"/>
                <w:szCs w:val="22"/>
              </w:rPr>
              <w:t>603,7</w:t>
            </w:r>
            <w:r w:rsidRPr="00C31145">
              <w:rPr>
                <w:sz w:val="22"/>
                <w:szCs w:val="22"/>
              </w:rPr>
              <w:t>тыс</w:t>
            </w:r>
            <w:proofErr w:type="gramStart"/>
            <w:r w:rsidRPr="00C31145">
              <w:rPr>
                <w:sz w:val="22"/>
                <w:szCs w:val="22"/>
              </w:rPr>
              <w:t>.р</w:t>
            </w:r>
            <w:proofErr w:type="gramEnd"/>
            <w:r w:rsidRPr="00C31145">
              <w:rPr>
                <w:sz w:val="22"/>
                <w:szCs w:val="22"/>
              </w:rPr>
              <w:t>ублей за счет местного бюджета в том числе:</w:t>
            </w:r>
          </w:p>
          <w:p w:rsidR="009E5A0F" w:rsidRPr="00C31145" w:rsidRDefault="009E5A0F" w:rsidP="00095659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>2014г –</w:t>
            </w:r>
            <w:r w:rsidR="000A481A">
              <w:rPr>
                <w:sz w:val="22"/>
                <w:szCs w:val="22"/>
              </w:rPr>
              <w:t>3,7</w:t>
            </w:r>
            <w:r w:rsidRPr="00C31145">
              <w:rPr>
                <w:sz w:val="22"/>
                <w:szCs w:val="22"/>
              </w:rPr>
              <w:t>тыс</w:t>
            </w:r>
            <w:proofErr w:type="gramStart"/>
            <w:r w:rsidRPr="00C31145">
              <w:rPr>
                <w:sz w:val="22"/>
                <w:szCs w:val="22"/>
              </w:rPr>
              <w:t>.р</w:t>
            </w:r>
            <w:proofErr w:type="gramEnd"/>
            <w:r w:rsidRPr="00C31145">
              <w:rPr>
                <w:sz w:val="22"/>
                <w:szCs w:val="22"/>
              </w:rPr>
              <w:t xml:space="preserve">ублей                                                               2015г- </w:t>
            </w:r>
            <w:r w:rsidR="000A481A">
              <w:rPr>
                <w:sz w:val="22"/>
                <w:szCs w:val="22"/>
              </w:rPr>
              <w:t>600,0</w:t>
            </w:r>
            <w:r w:rsidRPr="00C31145">
              <w:rPr>
                <w:sz w:val="22"/>
                <w:szCs w:val="22"/>
              </w:rPr>
              <w:t>тыс.рублей</w:t>
            </w:r>
          </w:p>
          <w:p w:rsidR="009E5A0F" w:rsidRPr="00C31145" w:rsidRDefault="009E5A0F" w:rsidP="00095659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 xml:space="preserve">2016г </w:t>
            </w:r>
            <w:proofErr w:type="gramStart"/>
            <w:r w:rsidRPr="00C31145">
              <w:rPr>
                <w:sz w:val="22"/>
                <w:szCs w:val="22"/>
              </w:rPr>
              <w:t>–т</w:t>
            </w:r>
            <w:proofErr w:type="gramEnd"/>
            <w:r w:rsidRPr="00C31145">
              <w:rPr>
                <w:sz w:val="22"/>
                <w:szCs w:val="22"/>
              </w:rPr>
              <w:t>ыс.рублей</w:t>
            </w:r>
          </w:p>
          <w:p w:rsidR="009E5A0F" w:rsidRPr="00C31145" w:rsidRDefault="009E5A0F" w:rsidP="00095659">
            <w:pPr>
              <w:pStyle w:val="ConsPlusCell"/>
              <w:rPr>
                <w:sz w:val="22"/>
                <w:szCs w:val="22"/>
              </w:rPr>
            </w:pPr>
            <w:r w:rsidRPr="00C31145">
              <w:rPr>
                <w:color w:val="000000"/>
                <w:sz w:val="22"/>
                <w:szCs w:val="22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90215A" w:rsidRDefault="0090215A" w:rsidP="0090215A">
      <w:pPr>
        <w:jc w:val="both"/>
        <w:rPr>
          <w:sz w:val="22"/>
          <w:szCs w:val="22"/>
        </w:rPr>
      </w:pPr>
    </w:p>
    <w:p w:rsidR="009E5A0F" w:rsidRPr="00760D0B" w:rsidRDefault="009E5A0F" w:rsidP="0090215A">
      <w:pPr>
        <w:jc w:val="both"/>
        <w:rPr>
          <w:sz w:val="22"/>
          <w:szCs w:val="22"/>
        </w:rPr>
      </w:pPr>
    </w:p>
    <w:p w:rsidR="0090215A" w:rsidRPr="00760D0B" w:rsidRDefault="0090215A" w:rsidP="0090215A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В бюджетной сфере Новогоряновского сельского поселение действуют 1 учреждение культуры - М</w:t>
      </w:r>
      <w:r w:rsidR="006228FE" w:rsidRPr="00760D0B">
        <w:rPr>
          <w:sz w:val="22"/>
          <w:szCs w:val="22"/>
        </w:rPr>
        <w:t>К</w:t>
      </w:r>
      <w:r w:rsidRPr="00760D0B">
        <w:rPr>
          <w:sz w:val="22"/>
          <w:szCs w:val="22"/>
        </w:rPr>
        <w:t>УК «Культурн</w:t>
      </w:r>
      <w:proofErr w:type="gramStart"/>
      <w:r w:rsidRPr="00760D0B">
        <w:rPr>
          <w:sz w:val="22"/>
          <w:szCs w:val="22"/>
        </w:rPr>
        <w:t>о-</w:t>
      </w:r>
      <w:proofErr w:type="gramEnd"/>
      <w:r w:rsidRPr="00760D0B">
        <w:rPr>
          <w:sz w:val="22"/>
          <w:szCs w:val="22"/>
        </w:rPr>
        <w:t xml:space="preserve"> </w:t>
      </w:r>
      <w:proofErr w:type="spellStart"/>
      <w:r w:rsidRPr="00760D0B">
        <w:rPr>
          <w:sz w:val="22"/>
          <w:szCs w:val="22"/>
        </w:rPr>
        <w:t>досуговый</w:t>
      </w:r>
      <w:proofErr w:type="spellEnd"/>
      <w:r w:rsidRPr="00760D0B">
        <w:rPr>
          <w:sz w:val="22"/>
          <w:szCs w:val="22"/>
        </w:rPr>
        <w:t xml:space="preserve">  комплекс</w:t>
      </w:r>
      <w:r w:rsidR="000A481A">
        <w:rPr>
          <w:sz w:val="22"/>
          <w:szCs w:val="22"/>
        </w:rPr>
        <w:t xml:space="preserve"> Новогоряновского сельского поселения</w:t>
      </w:r>
      <w:r w:rsidRPr="00760D0B">
        <w:rPr>
          <w:sz w:val="22"/>
          <w:szCs w:val="22"/>
        </w:rPr>
        <w:t>». В состав юридического лица входят:</w:t>
      </w:r>
    </w:p>
    <w:p w:rsidR="0090215A" w:rsidRPr="00760D0B" w:rsidRDefault="0090215A" w:rsidP="0090215A">
      <w:pPr>
        <w:numPr>
          <w:ilvl w:val="0"/>
          <w:numId w:val="25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СДК с. Новое Горяново, клуб с. Междуреченск</w:t>
      </w:r>
    </w:p>
    <w:p w:rsidR="0090215A" w:rsidRPr="00760D0B" w:rsidRDefault="0090215A" w:rsidP="0090215A">
      <w:pPr>
        <w:numPr>
          <w:ilvl w:val="0"/>
          <w:numId w:val="25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Нового</w:t>
      </w:r>
      <w:r w:rsidR="003F008C">
        <w:rPr>
          <w:sz w:val="22"/>
          <w:szCs w:val="22"/>
        </w:rPr>
        <w:t>ряновская сельская библиотека, М</w:t>
      </w:r>
      <w:r w:rsidRPr="00760D0B">
        <w:rPr>
          <w:sz w:val="22"/>
          <w:szCs w:val="22"/>
        </w:rPr>
        <w:t>еждуреченская сельская библиотека</w:t>
      </w:r>
    </w:p>
    <w:p w:rsidR="0090215A" w:rsidRPr="00760D0B" w:rsidRDefault="0090215A" w:rsidP="0090215A">
      <w:pPr>
        <w:jc w:val="both"/>
        <w:rPr>
          <w:sz w:val="22"/>
          <w:szCs w:val="22"/>
        </w:rPr>
      </w:pPr>
    </w:p>
    <w:p w:rsidR="0090215A" w:rsidRPr="00760D0B" w:rsidRDefault="0090215A" w:rsidP="0090215A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Помимо этого, потребителем коммунальных услуг является  Администрация МО, расположенная в отдельно стоящем 2-х этажном здании по адресу: с. Новое Горяново, ул. Комсомольская дом 14</w:t>
      </w:r>
    </w:p>
    <w:p w:rsidR="0090215A" w:rsidRPr="00760D0B" w:rsidRDefault="0090215A" w:rsidP="0090215A">
      <w:pPr>
        <w:jc w:val="both"/>
        <w:rPr>
          <w:sz w:val="22"/>
          <w:szCs w:val="22"/>
        </w:rPr>
      </w:pPr>
    </w:p>
    <w:p w:rsidR="0090215A" w:rsidRDefault="0090215A" w:rsidP="0090215A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760D0B">
        <w:rPr>
          <w:rFonts w:ascii="Times New Roman" w:hAnsi="Times New Roman"/>
          <w:sz w:val="22"/>
          <w:szCs w:val="22"/>
        </w:rPr>
        <w:t>Целью данной подпрограммы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не менее чем на 15% по сравнению с 2012 годом при соблюдении установленных санитарных правил, норм и повышении надежности обеспечения коммунальными услугами.</w:t>
      </w:r>
    </w:p>
    <w:p w:rsidR="00CA3E74" w:rsidRPr="00760D0B" w:rsidRDefault="00CA3E74" w:rsidP="0090215A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Обоснование финансовой потребности мероприятий данной полпрограммы в далее идущих таблицах</w:t>
      </w:r>
    </w:p>
    <w:p w:rsidR="0090215A" w:rsidRPr="00760D0B" w:rsidRDefault="0090215A" w:rsidP="0090215A">
      <w:pPr>
        <w:pStyle w:val="a8"/>
        <w:spacing w:after="0"/>
        <w:ind w:firstLine="720"/>
        <w:jc w:val="both"/>
        <w:rPr>
          <w:sz w:val="22"/>
          <w:szCs w:val="22"/>
        </w:rPr>
      </w:pPr>
    </w:p>
    <w:p w:rsidR="0090215A" w:rsidRPr="00760D0B" w:rsidRDefault="0090215A" w:rsidP="0090215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0215A" w:rsidRPr="00760D0B" w:rsidRDefault="0090215A" w:rsidP="0090215A">
      <w:pPr>
        <w:jc w:val="center"/>
        <w:rPr>
          <w:b/>
          <w:sz w:val="22"/>
          <w:szCs w:val="22"/>
        </w:rPr>
      </w:pPr>
    </w:p>
    <w:p w:rsidR="0090215A" w:rsidRPr="00760D0B" w:rsidRDefault="0090215A" w:rsidP="0090215A">
      <w:pPr>
        <w:jc w:val="center"/>
        <w:rPr>
          <w:b/>
          <w:sz w:val="22"/>
          <w:szCs w:val="22"/>
        </w:rPr>
      </w:pPr>
    </w:p>
    <w:p w:rsidR="0090215A" w:rsidRPr="00760D0B" w:rsidRDefault="0090215A" w:rsidP="0090215A">
      <w:pPr>
        <w:jc w:val="both"/>
        <w:rPr>
          <w:b/>
          <w:sz w:val="22"/>
          <w:szCs w:val="22"/>
        </w:rPr>
        <w:sectPr w:rsidR="0090215A" w:rsidRPr="00760D0B" w:rsidSect="002301C6">
          <w:footerReference w:type="default" r:id="rId8"/>
          <w:pgSz w:w="11907" w:h="16840"/>
          <w:pgMar w:top="1134" w:right="851" w:bottom="1134" w:left="1701" w:header="720" w:footer="720" w:gutter="0"/>
          <w:cols w:space="708"/>
          <w:docGrid w:linePitch="360"/>
        </w:sectPr>
      </w:pPr>
    </w:p>
    <w:p w:rsidR="00472665" w:rsidRPr="00760D0B" w:rsidRDefault="00472665" w:rsidP="00472665">
      <w:pPr>
        <w:rPr>
          <w:sz w:val="22"/>
          <w:szCs w:val="22"/>
        </w:rPr>
      </w:pPr>
      <w:r w:rsidRPr="00760D0B">
        <w:rPr>
          <w:sz w:val="22"/>
          <w:szCs w:val="22"/>
        </w:rPr>
        <w:lastRenderedPageBreak/>
        <w:t xml:space="preserve"> Обоснование финансовой потребности на первоочередные мероприятия подпрограммы «Энергосбережение и повышение энергетической эффективности в бюджетной сфере»</w:t>
      </w:r>
    </w:p>
    <w:tbl>
      <w:tblPr>
        <w:tblW w:w="14601" w:type="dxa"/>
        <w:tblInd w:w="93" w:type="dxa"/>
        <w:tblLayout w:type="fixed"/>
        <w:tblLook w:val="0000"/>
      </w:tblPr>
      <w:tblGrid>
        <w:gridCol w:w="597"/>
        <w:gridCol w:w="2206"/>
        <w:gridCol w:w="4233"/>
        <w:gridCol w:w="1217"/>
        <w:gridCol w:w="1349"/>
        <w:gridCol w:w="824"/>
        <w:gridCol w:w="935"/>
        <w:gridCol w:w="809"/>
        <w:gridCol w:w="36"/>
        <w:gridCol w:w="2320"/>
        <w:gridCol w:w="75"/>
      </w:tblGrid>
      <w:tr w:rsidR="00472665" w:rsidRPr="00760D0B">
        <w:trPr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0D0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60D0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Наименование учреждения 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Стоимость,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В т.ч. по годам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Эффект сокращения энергопотребления, %</w:t>
            </w:r>
          </w:p>
        </w:tc>
      </w:tr>
      <w:tr w:rsidR="00472665" w:rsidRPr="00760D0B">
        <w:trPr>
          <w:gridAfter w:val="1"/>
          <w:wAfter w:w="75" w:type="dxa"/>
          <w:trHeight w:val="3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2 014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2 015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2 016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665" w:rsidRPr="00760D0B">
        <w:trPr>
          <w:gridAfter w:val="1"/>
          <w:wAfter w:w="75" w:type="dxa"/>
          <w:trHeight w:val="30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М</w:t>
            </w:r>
            <w:r w:rsidR="006228FE" w:rsidRPr="00760D0B">
              <w:rPr>
                <w:color w:val="000000"/>
                <w:sz w:val="22"/>
                <w:szCs w:val="22"/>
              </w:rPr>
              <w:t>К</w:t>
            </w:r>
            <w:r w:rsidRPr="00760D0B">
              <w:rPr>
                <w:color w:val="000000"/>
                <w:sz w:val="22"/>
                <w:szCs w:val="22"/>
              </w:rPr>
              <w:t>УК "Культурн</w:t>
            </w:r>
            <w:proofErr w:type="gramStart"/>
            <w:r w:rsidRPr="00760D0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760D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досуговый</w:t>
            </w:r>
            <w:proofErr w:type="spellEnd"/>
            <w:r w:rsidRPr="00760D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комплкс</w:t>
            </w:r>
            <w:proofErr w:type="spellEnd"/>
            <w:r w:rsidRPr="00760D0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1. Приобретение и установка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теплосчетчика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472665" w:rsidRPr="00760D0B">
        <w:trPr>
          <w:gridAfter w:val="1"/>
          <w:wAfter w:w="75" w:type="dxa"/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2. Замена изношенных раковин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5</w:t>
            </w:r>
          </w:p>
        </w:tc>
      </w:tr>
      <w:tr w:rsidR="00472665" w:rsidRPr="00760D0B">
        <w:trPr>
          <w:gridAfter w:val="1"/>
          <w:wAfter w:w="75" w:type="dxa"/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3. Замена арматуры для бачков унитазов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5</w:t>
            </w:r>
          </w:p>
        </w:tc>
      </w:tr>
      <w:tr w:rsidR="00472665" w:rsidRPr="00760D0B">
        <w:trPr>
          <w:gridAfter w:val="1"/>
          <w:wAfter w:w="75" w:type="dxa"/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4. Замена смесителей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5</w:t>
            </w:r>
          </w:p>
        </w:tc>
      </w:tr>
      <w:tr w:rsidR="00472665" w:rsidRPr="00760D0B">
        <w:trPr>
          <w:gridAfter w:val="9"/>
          <w:wAfter w:w="11798" w:type="dxa"/>
          <w:trHeight w:val="51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</w:tr>
      <w:tr w:rsidR="00472665" w:rsidRPr="00760D0B">
        <w:trPr>
          <w:gridAfter w:val="9"/>
          <w:wAfter w:w="11798" w:type="dxa"/>
          <w:trHeight w:val="253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</w:tr>
      <w:tr w:rsidR="00472665" w:rsidRPr="00760D0B">
        <w:trPr>
          <w:gridAfter w:val="1"/>
          <w:wAfter w:w="75" w:type="dxa"/>
          <w:trHeight w:val="300"/>
        </w:trPr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0D0B">
              <w:rPr>
                <w:b/>
                <w:bCs/>
                <w:color w:val="000000"/>
                <w:sz w:val="22"/>
                <w:szCs w:val="22"/>
              </w:rPr>
              <w:t>303 700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0D0B">
              <w:rPr>
                <w:b/>
                <w:bCs/>
                <w:color w:val="000000"/>
                <w:sz w:val="22"/>
                <w:szCs w:val="22"/>
              </w:rPr>
              <w:t>3 700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0D0B">
              <w:rPr>
                <w:b/>
                <w:bCs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0D0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-</w:t>
            </w:r>
          </w:p>
        </w:tc>
      </w:tr>
      <w:tr w:rsidR="00472665" w:rsidRPr="00760D0B">
        <w:trPr>
          <w:gridAfter w:val="1"/>
          <w:wAfter w:w="75" w:type="dxa"/>
          <w:trHeight w:val="30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1. Приобретение и установка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теплосчетчика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665" w:rsidRPr="00760D0B">
        <w:trPr>
          <w:gridAfter w:val="9"/>
          <w:wAfter w:w="11798" w:type="dxa"/>
          <w:trHeight w:val="51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</w:tr>
      <w:tr w:rsidR="00472665" w:rsidRPr="00760D0B">
        <w:trPr>
          <w:gridAfter w:val="1"/>
          <w:wAfter w:w="75" w:type="dxa"/>
          <w:trHeight w:val="300"/>
        </w:trPr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0D0B">
              <w:rPr>
                <w:b/>
                <w:bCs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0D0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0D0B">
              <w:rPr>
                <w:b/>
                <w:bCs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0D0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-</w:t>
            </w:r>
          </w:p>
        </w:tc>
      </w:tr>
      <w:tr w:rsidR="00472665" w:rsidRPr="00CA3E74">
        <w:trPr>
          <w:gridAfter w:val="1"/>
          <w:wAfter w:w="75" w:type="dxa"/>
          <w:trHeight w:val="300"/>
        </w:trPr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665" w:rsidRPr="00CA3E74" w:rsidRDefault="00472665" w:rsidP="002301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E7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665" w:rsidRPr="00CA3E74" w:rsidRDefault="00472665" w:rsidP="002301C6">
            <w:pPr>
              <w:rPr>
                <w:color w:val="000000"/>
                <w:sz w:val="22"/>
                <w:szCs w:val="22"/>
              </w:rPr>
            </w:pPr>
            <w:r w:rsidRPr="00CA3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665" w:rsidRPr="00CA3E74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CA3E74">
              <w:rPr>
                <w:color w:val="000000"/>
                <w:sz w:val="22"/>
                <w:szCs w:val="22"/>
              </w:rPr>
              <w:t>603 700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665" w:rsidRPr="00CA3E74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CA3E74">
              <w:rPr>
                <w:color w:val="000000"/>
                <w:sz w:val="22"/>
                <w:szCs w:val="22"/>
              </w:rPr>
              <w:t>3 700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665" w:rsidRPr="00CA3E74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CA3E74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665" w:rsidRPr="00CA3E74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CA3E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665" w:rsidRPr="00CA3E74" w:rsidRDefault="00472665" w:rsidP="002301C6">
            <w:pPr>
              <w:rPr>
                <w:color w:val="000000"/>
                <w:sz w:val="22"/>
                <w:szCs w:val="22"/>
              </w:rPr>
            </w:pPr>
            <w:r w:rsidRPr="00CA3E7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72665" w:rsidRPr="00760D0B" w:rsidRDefault="00472665" w:rsidP="00472665">
      <w:pPr>
        <w:jc w:val="center"/>
        <w:rPr>
          <w:b/>
          <w:i/>
          <w:sz w:val="22"/>
          <w:szCs w:val="22"/>
        </w:rPr>
      </w:pPr>
    </w:p>
    <w:p w:rsidR="00472665" w:rsidRPr="00760D0B" w:rsidRDefault="00472665" w:rsidP="00F06EDD">
      <w:pPr>
        <w:jc w:val="center"/>
        <w:rPr>
          <w:sz w:val="22"/>
          <w:szCs w:val="22"/>
        </w:rPr>
        <w:sectPr w:rsidR="00472665" w:rsidRPr="00760D0B" w:rsidSect="00472665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6228FE" w:rsidRDefault="006228FE" w:rsidP="006228FE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lastRenderedPageBreak/>
        <w:t>Сводная таблица мероприятий подпрограммы «Энергосбережение и повышение энергетической эффективности в бюджетной сфере»</w:t>
      </w:r>
    </w:p>
    <w:p w:rsidR="009D4063" w:rsidRDefault="009D4063" w:rsidP="006228FE">
      <w:pPr>
        <w:jc w:val="both"/>
        <w:rPr>
          <w:sz w:val="22"/>
          <w:szCs w:val="22"/>
        </w:rPr>
      </w:pPr>
    </w:p>
    <w:p w:rsidR="009D4063" w:rsidRPr="00760D0B" w:rsidRDefault="009D4063" w:rsidP="006228FE">
      <w:pPr>
        <w:jc w:val="both"/>
        <w:rPr>
          <w:sz w:val="22"/>
          <w:szCs w:val="22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3"/>
        <w:gridCol w:w="2881"/>
        <w:gridCol w:w="84"/>
        <w:gridCol w:w="289"/>
        <w:gridCol w:w="562"/>
        <w:gridCol w:w="74"/>
        <w:gridCol w:w="395"/>
        <w:gridCol w:w="434"/>
        <w:gridCol w:w="35"/>
        <w:gridCol w:w="556"/>
        <w:gridCol w:w="758"/>
        <w:gridCol w:w="112"/>
        <w:gridCol w:w="880"/>
        <w:gridCol w:w="655"/>
        <w:gridCol w:w="35"/>
        <w:gridCol w:w="453"/>
        <w:gridCol w:w="1420"/>
        <w:gridCol w:w="67"/>
        <w:gridCol w:w="112"/>
        <w:gridCol w:w="19"/>
        <w:gridCol w:w="1076"/>
        <w:gridCol w:w="1253"/>
        <w:gridCol w:w="90"/>
        <w:gridCol w:w="597"/>
        <w:gridCol w:w="2389"/>
        <w:gridCol w:w="189"/>
        <w:gridCol w:w="10"/>
        <w:gridCol w:w="42"/>
      </w:tblGrid>
      <w:tr w:rsidR="003A044C" w:rsidRPr="00760D0B">
        <w:trPr>
          <w:cantSplit/>
          <w:trHeight w:val="58"/>
        </w:trPr>
        <w:tc>
          <w:tcPr>
            <w:tcW w:w="184" w:type="pct"/>
            <w:gridSpan w:val="2"/>
            <w:vMerge w:val="restart"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№</w:t>
            </w:r>
          </w:p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60D0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60D0B">
              <w:rPr>
                <w:b/>
                <w:sz w:val="22"/>
                <w:szCs w:val="22"/>
              </w:rPr>
              <w:t>/</w:t>
            </w:r>
            <w:proofErr w:type="spellStart"/>
            <w:r w:rsidRPr="00760D0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3" w:type="pct"/>
            <w:gridSpan w:val="2"/>
            <w:vMerge w:val="restart"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8" w:type="pct"/>
            <w:gridSpan w:val="3"/>
            <w:vMerge w:val="restart"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760D0B">
              <w:rPr>
                <w:b/>
                <w:sz w:val="22"/>
                <w:szCs w:val="22"/>
              </w:rPr>
              <w:t>выпол-нения</w:t>
            </w:r>
            <w:proofErr w:type="spellEnd"/>
            <w:proofErr w:type="gramEnd"/>
          </w:p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pct"/>
            <w:gridSpan w:val="13"/>
            <w:shd w:val="clear" w:color="auto" w:fill="B6DDE8"/>
          </w:tcPr>
          <w:p w:rsidR="006228FE" w:rsidRPr="00760D0B" w:rsidRDefault="006228FE" w:rsidP="002301C6">
            <w:pPr>
              <w:jc w:val="center"/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945" w:type="pct"/>
            <w:gridSpan w:val="5"/>
            <w:vMerge w:val="restart"/>
            <w:shd w:val="clear" w:color="auto" w:fill="B6DDE8"/>
          </w:tcPr>
          <w:p w:rsidR="006228FE" w:rsidRPr="00760D0B" w:rsidRDefault="006228FE" w:rsidP="002301C6">
            <w:pPr>
              <w:jc w:val="center"/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Источник финансирования</w:t>
            </w:r>
          </w:p>
          <w:p w:rsidR="006228FE" w:rsidRPr="00760D0B" w:rsidRDefault="006228FE" w:rsidP="002301C6">
            <w:pPr>
              <w:jc w:val="center"/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(в установленном порядке)</w:t>
            </w:r>
          </w:p>
        </w:tc>
        <w:tc>
          <w:tcPr>
            <w:tcW w:w="819" w:type="pct"/>
            <w:gridSpan w:val="4"/>
            <w:vMerge w:val="restart"/>
            <w:shd w:val="clear" w:color="auto" w:fill="B6DDE8"/>
          </w:tcPr>
          <w:p w:rsidR="006228FE" w:rsidRPr="00760D0B" w:rsidRDefault="006228FE" w:rsidP="002301C6">
            <w:pPr>
              <w:jc w:val="center"/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Исполнители</w:t>
            </w:r>
          </w:p>
          <w:p w:rsidR="006228FE" w:rsidRPr="00760D0B" w:rsidRDefault="006228FE" w:rsidP="002301C6">
            <w:pPr>
              <w:jc w:val="center"/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(в установленном  порядке)</w:t>
            </w:r>
          </w:p>
        </w:tc>
      </w:tr>
      <w:tr w:rsidR="003A044C" w:rsidRPr="00760D0B">
        <w:trPr>
          <w:cantSplit/>
          <w:trHeight w:val="142"/>
        </w:trPr>
        <w:tc>
          <w:tcPr>
            <w:tcW w:w="184" w:type="pct"/>
            <w:gridSpan w:val="2"/>
            <w:vMerge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923" w:type="pct"/>
            <w:gridSpan w:val="2"/>
            <w:vMerge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288" w:type="pct"/>
            <w:gridSpan w:val="3"/>
            <w:vMerge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vMerge w:val="restart"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83" w:type="pct"/>
            <w:gridSpan w:val="11"/>
            <w:shd w:val="clear" w:color="auto" w:fill="B6DDE8"/>
          </w:tcPr>
          <w:p w:rsidR="006228FE" w:rsidRPr="00760D0B" w:rsidRDefault="006228FE" w:rsidP="002301C6">
            <w:pPr>
              <w:jc w:val="center"/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945" w:type="pct"/>
            <w:gridSpan w:val="5"/>
            <w:vMerge/>
            <w:shd w:val="clear" w:color="auto" w:fill="B6DDE8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4"/>
            <w:vMerge/>
            <w:shd w:val="clear" w:color="auto" w:fill="B6DDE8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</w:p>
        </w:tc>
      </w:tr>
      <w:tr w:rsidR="003A044C" w:rsidRPr="00760D0B">
        <w:trPr>
          <w:gridAfter w:val="1"/>
          <w:wAfter w:w="13" w:type="pct"/>
          <w:cantSplit/>
          <w:trHeight w:val="142"/>
        </w:trPr>
        <w:tc>
          <w:tcPr>
            <w:tcW w:w="184" w:type="pct"/>
            <w:gridSpan w:val="2"/>
            <w:vMerge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923" w:type="pct"/>
            <w:gridSpan w:val="2"/>
            <w:vMerge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288" w:type="pct"/>
            <w:gridSpan w:val="3"/>
            <w:vMerge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vMerge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513" w:type="pct"/>
            <w:gridSpan w:val="3"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656" w:type="pct"/>
            <w:gridSpan w:val="6"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25" w:type="pct"/>
            <w:gridSpan w:val="2"/>
            <w:shd w:val="clear" w:color="auto" w:fill="B6DDE8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gridSpan w:val="5"/>
            <w:shd w:val="clear" w:color="auto" w:fill="B6DDE8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</w:p>
        </w:tc>
      </w:tr>
      <w:tr w:rsidR="003A044C" w:rsidRPr="00760D0B">
        <w:trPr>
          <w:gridAfter w:val="1"/>
          <w:wAfter w:w="13" w:type="pct"/>
          <w:cantSplit/>
          <w:trHeight w:val="142"/>
        </w:trPr>
        <w:tc>
          <w:tcPr>
            <w:tcW w:w="184" w:type="pct"/>
            <w:gridSpan w:val="2"/>
            <w:shd w:val="clear" w:color="auto" w:fill="B6DDE8"/>
            <w:vAlign w:val="center"/>
          </w:tcPr>
          <w:p w:rsidR="006228FE" w:rsidRPr="00760D0B" w:rsidRDefault="006228FE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923" w:type="pct"/>
            <w:gridSpan w:val="2"/>
            <w:shd w:val="clear" w:color="auto" w:fill="B6DDE8"/>
            <w:vAlign w:val="center"/>
          </w:tcPr>
          <w:p w:rsidR="006228FE" w:rsidRPr="00760D0B" w:rsidRDefault="006228FE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288" w:type="pct"/>
            <w:gridSpan w:val="3"/>
            <w:shd w:val="clear" w:color="auto" w:fill="B6DDE8"/>
          </w:tcPr>
          <w:p w:rsidR="006228FE" w:rsidRPr="00760D0B" w:rsidRDefault="006228FE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</w:p>
        </w:tc>
        <w:tc>
          <w:tcPr>
            <w:tcW w:w="258" w:type="pct"/>
            <w:gridSpan w:val="2"/>
            <w:shd w:val="clear" w:color="auto" w:fill="B6DDE8"/>
            <w:vAlign w:val="center"/>
          </w:tcPr>
          <w:p w:rsidR="006228FE" w:rsidRPr="00760D0B" w:rsidRDefault="006228FE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</w:t>
            </w:r>
          </w:p>
        </w:tc>
        <w:tc>
          <w:tcPr>
            <w:tcW w:w="420" w:type="pct"/>
            <w:gridSpan w:val="3"/>
            <w:shd w:val="clear" w:color="auto" w:fill="B6DDE8"/>
          </w:tcPr>
          <w:p w:rsidR="006228FE" w:rsidRPr="00760D0B" w:rsidRDefault="006228FE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5</w:t>
            </w:r>
          </w:p>
        </w:tc>
        <w:tc>
          <w:tcPr>
            <w:tcW w:w="513" w:type="pct"/>
            <w:gridSpan w:val="3"/>
            <w:shd w:val="clear" w:color="auto" w:fill="B6DDE8"/>
          </w:tcPr>
          <w:p w:rsidR="006228FE" w:rsidRPr="00760D0B" w:rsidRDefault="006228FE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</w:t>
            </w:r>
          </w:p>
        </w:tc>
        <w:tc>
          <w:tcPr>
            <w:tcW w:w="656" w:type="pct"/>
            <w:gridSpan w:val="6"/>
            <w:shd w:val="clear" w:color="auto" w:fill="B6DDE8"/>
            <w:vAlign w:val="center"/>
          </w:tcPr>
          <w:p w:rsidR="006228FE" w:rsidRPr="00760D0B" w:rsidRDefault="006228FE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</w:t>
            </w:r>
          </w:p>
        </w:tc>
        <w:tc>
          <w:tcPr>
            <w:tcW w:w="725" w:type="pct"/>
            <w:gridSpan w:val="2"/>
            <w:shd w:val="clear" w:color="auto" w:fill="B6DDE8"/>
            <w:vAlign w:val="center"/>
          </w:tcPr>
          <w:p w:rsidR="006228FE" w:rsidRPr="00760D0B" w:rsidRDefault="006228FE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</w:t>
            </w:r>
          </w:p>
        </w:tc>
        <w:tc>
          <w:tcPr>
            <w:tcW w:w="1020" w:type="pct"/>
            <w:gridSpan w:val="5"/>
            <w:shd w:val="clear" w:color="auto" w:fill="B6DDE8"/>
            <w:vAlign w:val="center"/>
          </w:tcPr>
          <w:p w:rsidR="006228FE" w:rsidRPr="00760D0B" w:rsidRDefault="006228FE" w:rsidP="006228FE">
            <w:pPr>
              <w:ind w:left="124" w:hanging="124"/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9</w:t>
            </w:r>
          </w:p>
        </w:tc>
      </w:tr>
      <w:tr w:rsidR="006228FE" w:rsidRPr="00760D0B">
        <w:trPr>
          <w:trHeight w:val="321"/>
        </w:trPr>
        <w:tc>
          <w:tcPr>
            <w:tcW w:w="5000" w:type="pct"/>
            <w:gridSpan w:val="29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 Организационно-правовые мероприятия</w:t>
            </w:r>
          </w:p>
        </w:tc>
      </w:tr>
      <w:tr w:rsidR="003A044C" w:rsidRPr="00760D0B">
        <w:trPr>
          <w:gridAfter w:val="1"/>
          <w:wAfter w:w="13" w:type="pct"/>
          <w:trHeight w:val="321"/>
        </w:trPr>
        <w:tc>
          <w:tcPr>
            <w:tcW w:w="184" w:type="pct"/>
            <w:gridSpan w:val="2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1.1.</w:t>
            </w:r>
          </w:p>
        </w:tc>
        <w:tc>
          <w:tcPr>
            <w:tcW w:w="897" w:type="pct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Введение форм мониторинга потребления  ресурсов в учреждениях социальной сферы. Установление лимитов по тепловой энергии и </w:t>
            </w:r>
            <w:proofErr w:type="gramStart"/>
            <w:r w:rsidRPr="00760D0B">
              <w:rPr>
                <w:sz w:val="22"/>
                <w:szCs w:val="22"/>
              </w:rPr>
              <w:t>контроль за</w:t>
            </w:r>
            <w:proofErr w:type="gramEnd"/>
            <w:r w:rsidRPr="00760D0B">
              <w:rPr>
                <w:sz w:val="22"/>
                <w:szCs w:val="22"/>
              </w:rPr>
              <w:t xml:space="preserve"> соблюдением лимитов</w:t>
            </w:r>
          </w:p>
        </w:tc>
        <w:tc>
          <w:tcPr>
            <w:tcW w:w="314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0D0B">
                <w:rPr>
                  <w:sz w:val="22"/>
                  <w:szCs w:val="22"/>
                </w:rPr>
                <w:t>2014 г</w:t>
              </w:r>
            </w:smartTag>
            <w:r w:rsidRPr="00760D0B">
              <w:rPr>
                <w:sz w:val="22"/>
                <w:szCs w:val="22"/>
              </w:rPr>
              <w:t>.</w:t>
            </w:r>
          </w:p>
        </w:tc>
        <w:tc>
          <w:tcPr>
            <w:tcW w:w="258" w:type="pct"/>
            <w:gridSpan w:val="2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3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3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15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794" w:type="pct"/>
            <w:gridSpan w:val="5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992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МО</w:t>
            </w:r>
          </w:p>
        </w:tc>
      </w:tr>
      <w:tr w:rsidR="003A044C" w:rsidRPr="00760D0B">
        <w:trPr>
          <w:gridAfter w:val="1"/>
          <w:wAfter w:w="13" w:type="pct"/>
          <w:trHeight w:val="321"/>
        </w:trPr>
        <w:tc>
          <w:tcPr>
            <w:tcW w:w="184" w:type="pct"/>
            <w:gridSpan w:val="2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1.2.</w:t>
            </w:r>
          </w:p>
        </w:tc>
        <w:tc>
          <w:tcPr>
            <w:tcW w:w="897" w:type="pct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Подготовка ежегодного доклада о потреблении энергетических ресурсов в организациях социальной сферы муниципального образования</w:t>
            </w:r>
          </w:p>
        </w:tc>
        <w:tc>
          <w:tcPr>
            <w:tcW w:w="314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2014-2016 гг.</w:t>
            </w:r>
          </w:p>
        </w:tc>
        <w:tc>
          <w:tcPr>
            <w:tcW w:w="258" w:type="pct"/>
            <w:gridSpan w:val="2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3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3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15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794" w:type="pct"/>
            <w:gridSpan w:val="5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992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Администрация МО, </w:t>
            </w:r>
          </w:p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МУК «Культурно- </w:t>
            </w:r>
            <w:proofErr w:type="spellStart"/>
            <w:r w:rsidRPr="00760D0B">
              <w:rPr>
                <w:sz w:val="22"/>
                <w:szCs w:val="22"/>
              </w:rPr>
              <w:t>досуговый</w:t>
            </w:r>
            <w:proofErr w:type="spellEnd"/>
            <w:r w:rsidRPr="00760D0B">
              <w:rPr>
                <w:sz w:val="22"/>
                <w:szCs w:val="22"/>
              </w:rPr>
              <w:t xml:space="preserve"> комплекс </w:t>
            </w:r>
            <w:proofErr w:type="spellStart"/>
            <w:proofErr w:type="gramStart"/>
            <w:r w:rsidRPr="00760D0B">
              <w:rPr>
                <w:sz w:val="22"/>
                <w:szCs w:val="22"/>
              </w:rPr>
              <w:t>комплекс</w:t>
            </w:r>
            <w:proofErr w:type="spellEnd"/>
            <w:proofErr w:type="gramEnd"/>
            <w:r w:rsidRPr="00760D0B">
              <w:rPr>
                <w:sz w:val="22"/>
                <w:szCs w:val="22"/>
              </w:rPr>
              <w:t>»</w:t>
            </w:r>
          </w:p>
        </w:tc>
      </w:tr>
      <w:tr w:rsidR="003A044C" w:rsidRPr="00760D0B">
        <w:trPr>
          <w:gridAfter w:val="1"/>
          <w:wAfter w:w="13" w:type="pct"/>
          <w:trHeight w:val="321"/>
        </w:trPr>
        <w:tc>
          <w:tcPr>
            <w:tcW w:w="184" w:type="pct"/>
            <w:gridSpan w:val="2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1.3.</w:t>
            </w:r>
          </w:p>
        </w:tc>
        <w:tc>
          <w:tcPr>
            <w:tcW w:w="897" w:type="pct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Заключение </w:t>
            </w:r>
            <w:proofErr w:type="spellStart"/>
            <w:r w:rsidRPr="00760D0B">
              <w:rPr>
                <w:sz w:val="22"/>
                <w:szCs w:val="22"/>
              </w:rPr>
              <w:t>энергосервисных</w:t>
            </w:r>
            <w:proofErr w:type="spellEnd"/>
            <w:r w:rsidRPr="00760D0B">
              <w:rPr>
                <w:sz w:val="22"/>
                <w:szCs w:val="22"/>
              </w:rPr>
              <w:t xml:space="preserve"> контрактов </w:t>
            </w:r>
          </w:p>
        </w:tc>
        <w:tc>
          <w:tcPr>
            <w:tcW w:w="314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0D0B">
                <w:rPr>
                  <w:sz w:val="22"/>
                  <w:szCs w:val="22"/>
                </w:rPr>
                <w:t>2014 г</w:t>
              </w:r>
            </w:smartTag>
            <w:r w:rsidRPr="00760D0B">
              <w:rPr>
                <w:sz w:val="22"/>
                <w:szCs w:val="22"/>
              </w:rPr>
              <w:t>.</w:t>
            </w:r>
          </w:p>
        </w:tc>
        <w:tc>
          <w:tcPr>
            <w:tcW w:w="258" w:type="pct"/>
            <w:gridSpan w:val="2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3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3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15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794" w:type="pct"/>
            <w:gridSpan w:val="5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992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МО</w:t>
            </w:r>
          </w:p>
        </w:tc>
      </w:tr>
      <w:tr w:rsidR="003A044C" w:rsidRPr="00760D0B">
        <w:trPr>
          <w:gridAfter w:val="3"/>
          <w:wAfter w:w="75" w:type="pct"/>
          <w:trHeight w:val="321"/>
        </w:trPr>
        <w:tc>
          <w:tcPr>
            <w:tcW w:w="180" w:type="pct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3.1</w:t>
            </w:r>
          </w:p>
        </w:tc>
        <w:tc>
          <w:tcPr>
            <w:tcW w:w="901" w:type="pct"/>
            <w:gridSpan w:val="2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Установка приборов учета коммунальных ресурсов </w:t>
            </w:r>
          </w:p>
        </w:tc>
        <w:tc>
          <w:tcPr>
            <w:tcW w:w="291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2014гг</w:t>
            </w:r>
          </w:p>
        </w:tc>
        <w:tc>
          <w:tcPr>
            <w:tcW w:w="292" w:type="pct"/>
            <w:gridSpan w:val="4"/>
          </w:tcPr>
          <w:p w:rsidR="003A044C" w:rsidRPr="00760D0B" w:rsidRDefault="003A044C" w:rsidP="002301C6">
            <w:pPr>
              <w:ind w:hanging="20"/>
              <w:jc w:val="center"/>
              <w:rPr>
                <w:b/>
                <w:color w:val="000000"/>
                <w:sz w:val="22"/>
                <w:szCs w:val="22"/>
              </w:rPr>
            </w:pPr>
            <w:r w:rsidRPr="00760D0B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409" w:type="pct"/>
            <w:gridSpan w:val="2"/>
          </w:tcPr>
          <w:p w:rsidR="003A044C" w:rsidRPr="00760D0B" w:rsidRDefault="003A044C" w:rsidP="002301C6">
            <w:pPr>
              <w:ind w:hanging="124"/>
              <w:jc w:val="center"/>
              <w:rPr>
                <w:b/>
                <w:color w:val="000000"/>
                <w:sz w:val="22"/>
                <w:szCs w:val="22"/>
              </w:rPr>
            </w:pPr>
            <w:r w:rsidRPr="00760D0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gridSpan w:val="4"/>
          </w:tcPr>
          <w:p w:rsidR="003A044C" w:rsidRPr="00760D0B" w:rsidRDefault="003A044C" w:rsidP="002301C6">
            <w:pPr>
              <w:ind w:hanging="124"/>
              <w:jc w:val="center"/>
              <w:rPr>
                <w:b/>
                <w:color w:val="000000"/>
                <w:sz w:val="22"/>
                <w:szCs w:val="22"/>
              </w:rPr>
            </w:pPr>
            <w:r w:rsidRPr="00760D0B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583" w:type="pct"/>
            <w:gridSpan w:val="2"/>
          </w:tcPr>
          <w:p w:rsidR="003A044C" w:rsidRPr="00760D0B" w:rsidRDefault="003A044C" w:rsidP="002301C6">
            <w:pPr>
              <w:ind w:hanging="124"/>
              <w:jc w:val="center"/>
              <w:rPr>
                <w:b/>
                <w:color w:val="000000"/>
                <w:sz w:val="22"/>
                <w:szCs w:val="22"/>
              </w:rPr>
            </w:pPr>
            <w:r w:rsidRPr="00760D0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15" w:type="pct"/>
            <w:gridSpan w:val="6"/>
          </w:tcPr>
          <w:p w:rsidR="003A044C" w:rsidRPr="00760D0B" w:rsidRDefault="003A044C" w:rsidP="002301C6">
            <w:pPr>
              <w:ind w:firstLine="12"/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бюджет МО</w:t>
            </w:r>
          </w:p>
        </w:tc>
        <w:tc>
          <w:tcPr>
            <w:tcW w:w="930" w:type="pct"/>
            <w:gridSpan w:val="2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Исполнители в порядке, предусмотренном законом 94-ФЗ</w:t>
            </w:r>
          </w:p>
        </w:tc>
      </w:tr>
      <w:tr w:rsidR="003A044C" w:rsidRPr="00760D0B">
        <w:trPr>
          <w:gridAfter w:val="11"/>
          <w:wAfter w:w="1820" w:type="pct"/>
          <w:trHeight w:val="321"/>
        </w:trPr>
        <w:tc>
          <w:tcPr>
            <w:tcW w:w="1081" w:type="pct"/>
            <w:gridSpan w:val="3"/>
          </w:tcPr>
          <w:p w:rsidR="003A044C" w:rsidRPr="00760D0B" w:rsidRDefault="003A044C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Итого</w:t>
            </w:r>
          </w:p>
        </w:tc>
        <w:tc>
          <w:tcPr>
            <w:tcW w:w="291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</w:p>
        </w:tc>
        <w:tc>
          <w:tcPr>
            <w:tcW w:w="292" w:type="pct"/>
            <w:gridSpan w:val="4"/>
          </w:tcPr>
          <w:p w:rsidR="003A044C" w:rsidRPr="00760D0B" w:rsidRDefault="003A044C" w:rsidP="002301C6">
            <w:pPr>
              <w:ind w:hanging="20"/>
              <w:jc w:val="center"/>
              <w:rPr>
                <w:b/>
                <w:color w:val="000000"/>
                <w:sz w:val="22"/>
                <w:szCs w:val="22"/>
              </w:rPr>
            </w:pPr>
            <w:r w:rsidRPr="00760D0B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409" w:type="pct"/>
            <w:gridSpan w:val="2"/>
          </w:tcPr>
          <w:p w:rsidR="003A044C" w:rsidRPr="00760D0B" w:rsidRDefault="003A044C" w:rsidP="002301C6">
            <w:pPr>
              <w:ind w:hanging="124"/>
              <w:jc w:val="center"/>
              <w:rPr>
                <w:b/>
                <w:color w:val="000000"/>
                <w:sz w:val="22"/>
                <w:szCs w:val="22"/>
              </w:rPr>
            </w:pPr>
            <w:r w:rsidRPr="00760D0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gridSpan w:val="4"/>
          </w:tcPr>
          <w:p w:rsidR="003A044C" w:rsidRPr="00760D0B" w:rsidRDefault="003A044C" w:rsidP="002301C6">
            <w:pPr>
              <w:ind w:hanging="124"/>
              <w:jc w:val="center"/>
              <w:rPr>
                <w:b/>
                <w:color w:val="000000"/>
                <w:sz w:val="22"/>
                <w:szCs w:val="22"/>
              </w:rPr>
            </w:pPr>
            <w:r w:rsidRPr="00760D0B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583" w:type="pct"/>
            <w:gridSpan w:val="2"/>
          </w:tcPr>
          <w:p w:rsidR="003A044C" w:rsidRPr="00760D0B" w:rsidRDefault="003A044C" w:rsidP="002301C6">
            <w:pPr>
              <w:ind w:hanging="124"/>
              <w:jc w:val="center"/>
              <w:rPr>
                <w:b/>
                <w:color w:val="000000"/>
                <w:sz w:val="22"/>
                <w:szCs w:val="22"/>
              </w:rPr>
            </w:pPr>
            <w:r w:rsidRPr="00760D0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A044C" w:rsidRPr="00760D0B">
        <w:trPr>
          <w:gridAfter w:val="2"/>
          <w:wAfter w:w="16" w:type="pct"/>
          <w:trHeight w:val="321"/>
        </w:trPr>
        <w:tc>
          <w:tcPr>
            <w:tcW w:w="4984" w:type="pct"/>
            <w:gridSpan w:val="27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4. Первоочередные мероприятия по энергосбережению в  МКУК «Культурн</w:t>
            </w:r>
            <w:proofErr w:type="gramStart"/>
            <w:r w:rsidRPr="00760D0B">
              <w:rPr>
                <w:sz w:val="22"/>
                <w:szCs w:val="22"/>
              </w:rPr>
              <w:t>о-</w:t>
            </w:r>
            <w:proofErr w:type="gramEnd"/>
            <w:r w:rsidRPr="00760D0B">
              <w:rPr>
                <w:sz w:val="22"/>
                <w:szCs w:val="22"/>
              </w:rPr>
              <w:t xml:space="preserve"> </w:t>
            </w:r>
            <w:proofErr w:type="spellStart"/>
            <w:r w:rsidRPr="00760D0B">
              <w:rPr>
                <w:sz w:val="22"/>
                <w:szCs w:val="22"/>
              </w:rPr>
              <w:t>досуговый</w:t>
            </w:r>
            <w:proofErr w:type="spellEnd"/>
            <w:r w:rsidRPr="00760D0B">
              <w:rPr>
                <w:sz w:val="22"/>
                <w:szCs w:val="22"/>
              </w:rPr>
              <w:t xml:space="preserve"> комплекс» (до проведения энергетических обследований – по данным учреждения)</w:t>
            </w:r>
          </w:p>
        </w:tc>
      </w:tr>
      <w:tr w:rsidR="003A044C" w:rsidRPr="00760D0B">
        <w:trPr>
          <w:gridAfter w:val="2"/>
          <w:wAfter w:w="16" w:type="pct"/>
          <w:trHeight w:val="321"/>
        </w:trPr>
        <w:tc>
          <w:tcPr>
            <w:tcW w:w="180" w:type="pct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4.1.</w:t>
            </w:r>
          </w:p>
        </w:tc>
        <w:tc>
          <w:tcPr>
            <w:tcW w:w="1017" w:type="pct"/>
            <w:gridSpan w:val="4"/>
          </w:tcPr>
          <w:p w:rsidR="003A044C" w:rsidRPr="00760D0B" w:rsidRDefault="003A044C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Замена изношенных раковин</w:t>
            </w:r>
          </w:p>
        </w:tc>
        <w:tc>
          <w:tcPr>
            <w:tcW w:w="321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0D0B">
                <w:rPr>
                  <w:sz w:val="22"/>
                  <w:szCs w:val="22"/>
                </w:rPr>
                <w:t>2014 г</w:t>
              </w:r>
            </w:smartTag>
            <w:r w:rsidRPr="00760D0B">
              <w:rPr>
                <w:sz w:val="22"/>
                <w:szCs w:val="22"/>
              </w:rPr>
              <w:t>.</w:t>
            </w:r>
          </w:p>
        </w:tc>
        <w:tc>
          <w:tcPr>
            <w:tcW w:w="319" w:type="pct"/>
            <w:gridSpan w:val="3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271" w:type="pct"/>
            <w:gridSpan w:val="2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274" w:type="pct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</w:p>
        </w:tc>
        <w:tc>
          <w:tcPr>
            <w:tcW w:w="839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бюджет МО</w:t>
            </w:r>
          </w:p>
        </w:tc>
        <w:tc>
          <w:tcPr>
            <w:tcW w:w="1407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Исполнители в порядке, предусмотренном законом 94-ФЗ</w:t>
            </w:r>
          </w:p>
        </w:tc>
      </w:tr>
      <w:tr w:rsidR="003A044C" w:rsidRPr="00760D0B">
        <w:trPr>
          <w:gridAfter w:val="2"/>
          <w:wAfter w:w="16" w:type="pct"/>
          <w:trHeight w:val="321"/>
        </w:trPr>
        <w:tc>
          <w:tcPr>
            <w:tcW w:w="180" w:type="pct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4.2.</w:t>
            </w:r>
          </w:p>
        </w:tc>
        <w:tc>
          <w:tcPr>
            <w:tcW w:w="1017" w:type="pct"/>
            <w:gridSpan w:val="4"/>
          </w:tcPr>
          <w:p w:rsidR="003A044C" w:rsidRPr="00760D0B" w:rsidRDefault="003A044C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Замена арматуры для бачков унитазов</w:t>
            </w:r>
          </w:p>
        </w:tc>
        <w:tc>
          <w:tcPr>
            <w:tcW w:w="321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0D0B">
                <w:rPr>
                  <w:sz w:val="22"/>
                  <w:szCs w:val="22"/>
                </w:rPr>
                <w:t>2014 г</w:t>
              </w:r>
            </w:smartTag>
            <w:r w:rsidRPr="00760D0B">
              <w:rPr>
                <w:sz w:val="22"/>
                <w:szCs w:val="22"/>
              </w:rPr>
              <w:t>.</w:t>
            </w:r>
          </w:p>
        </w:tc>
        <w:tc>
          <w:tcPr>
            <w:tcW w:w="319" w:type="pct"/>
            <w:gridSpan w:val="3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271" w:type="pct"/>
            <w:gridSpan w:val="2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274" w:type="pct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</w:p>
        </w:tc>
        <w:tc>
          <w:tcPr>
            <w:tcW w:w="839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бюджет МО</w:t>
            </w:r>
          </w:p>
        </w:tc>
        <w:tc>
          <w:tcPr>
            <w:tcW w:w="1407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Исполнители в порядке, предусмотренном законом 94-ФЗ</w:t>
            </w:r>
          </w:p>
        </w:tc>
      </w:tr>
      <w:tr w:rsidR="003A044C" w:rsidRPr="00760D0B">
        <w:trPr>
          <w:gridAfter w:val="2"/>
          <w:wAfter w:w="16" w:type="pct"/>
          <w:trHeight w:val="321"/>
        </w:trPr>
        <w:tc>
          <w:tcPr>
            <w:tcW w:w="180" w:type="pct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4.3.</w:t>
            </w:r>
          </w:p>
        </w:tc>
        <w:tc>
          <w:tcPr>
            <w:tcW w:w="1017" w:type="pct"/>
            <w:gridSpan w:val="4"/>
          </w:tcPr>
          <w:p w:rsidR="003A044C" w:rsidRPr="00760D0B" w:rsidRDefault="003A044C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Замена смесителей</w:t>
            </w:r>
          </w:p>
        </w:tc>
        <w:tc>
          <w:tcPr>
            <w:tcW w:w="321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0D0B">
                <w:rPr>
                  <w:sz w:val="22"/>
                  <w:szCs w:val="22"/>
                </w:rPr>
                <w:t>2014 г</w:t>
              </w:r>
            </w:smartTag>
            <w:r w:rsidRPr="00760D0B">
              <w:rPr>
                <w:sz w:val="22"/>
                <w:szCs w:val="22"/>
              </w:rPr>
              <w:t>.</w:t>
            </w:r>
          </w:p>
        </w:tc>
        <w:tc>
          <w:tcPr>
            <w:tcW w:w="319" w:type="pct"/>
            <w:gridSpan w:val="3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271" w:type="pct"/>
            <w:gridSpan w:val="2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274" w:type="pct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</w:p>
        </w:tc>
        <w:tc>
          <w:tcPr>
            <w:tcW w:w="839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бюджет МО</w:t>
            </w:r>
          </w:p>
        </w:tc>
        <w:tc>
          <w:tcPr>
            <w:tcW w:w="1407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Исполнители в порядке, предусмотренном </w:t>
            </w:r>
            <w:r w:rsidRPr="00760D0B">
              <w:rPr>
                <w:sz w:val="22"/>
                <w:szCs w:val="22"/>
              </w:rPr>
              <w:lastRenderedPageBreak/>
              <w:t>законом 94-ФЗ</w:t>
            </w:r>
          </w:p>
        </w:tc>
      </w:tr>
      <w:tr w:rsidR="003A044C" w:rsidRPr="00760D0B">
        <w:trPr>
          <w:gridAfter w:val="2"/>
          <w:wAfter w:w="16" w:type="pct"/>
          <w:trHeight w:val="321"/>
        </w:trPr>
        <w:tc>
          <w:tcPr>
            <w:tcW w:w="1197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21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3A044C" w:rsidRPr="00760D0B" w:rsidRDefault="003A044C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3,7</w:t>
            </w:r>
          </w:p>
        </w:tc>
        <w:tc>
          <w:tcPr>
            <w:tcW w:w="271" w:type="pct"/>
            <w:gridSpan w:val="2"/>
          </w:tcPr>
          <w:p w:rsidR="003A044C" w:rsidRPr="00760D0B" w:rsidRDefault="000A481A" w:rsidP="00230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044C" w:rsidRPr="00760D0B">
              <w:rPr>
                <w:sz w:val="22"/>
                <w:szCs w:val="22"/>
              </w:rPr>
              <w:t>,7</w:t>
            </w:r>
          </w:p>
        </w:tc>
        <w:tc>
          <w:tcPr>
            <w:tcW w:w="274" w:type="pct"/>
          </w:tcPr>
          <w:p w:rsidR="003A044C" w:rsidRPr="00760D0B" w:rsidRDefault="003A044C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gridSpan w:val="3"/>
          </w:tcPr>
          <w:p w:rsidR="003A044C" w:rsidRPr="00760D0B" w:rsidRDefault="003A044C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</w:p>
        </w:tc>
      </w:tr>
      <w:tr w:rsidR="003A044C" w:rsidRPr="00760D0B">
        <w:trPr>
          <w:gridAfter w:val="2"/>
          <w:wAfter w:w="16" w:type="pct"/>
          <w:trHeight w:val="321"/>
        </w:trPr>
        <w:tc>
          <w:tcPr>
            <w:tcW w:w="1197" w:type="pct"/>
            <w:gridSpan w:val="5"/>
          </w:tcPr>
          <w:p w:rsidR="003A044C" w:rsidRPr="00760D0B" w:rsidRDefault="003A044C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1" w:type="pct"/>
            <w:gridSpan w:val="3"/>
          </w:tcPr>
          <w:p w:rsidR="003A044C" w:rsidRPr="00760D0B" w:rsidRDefault="003A044C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9" w:type="pct"/>
            <w:gridSpan w:val="3"/>
          </w:tcPr>
          <w:p w:rsidR="003A044C" w:rsidRPr="00760D0B" w:rsidRDefault="003A044C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603,7</w:t>
            </w:r>
          </w:p>
        </w:tc>
        <w:tc>
          <w:tcPr>
            <w:tcW w:w="271" w:type="pct"/>
            <w:gridSpan w:val="2"/>
          </w:tcPr>
          <w:p w:rsidR="003A044C" w:rsidRPr="00760D0B" w:rsidRDefault="003A044C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274" w:type="pct"/>
          </w:tcPr>
          <w:p w:rsidR="003A044C" w:rsidRPr="00760D0B" w:rsidRDefault="003A044C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356" w:type="pct"/>
            <w:gridSpan w:val="3"/>
          </w:tcPr>
          <w:p w:rsidR="003A044C" w:rsidRPr="00760D0B" w:rsidRDefault="003A044C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9" w:type="pct"/>
            <w:gridSpan w:val="5"/>
          </w:tcPr>
          <w:p w:rsidR="003A044C" w:rsidRPr="00760D0B" w:rsidRDefault="003A044C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07" w:type="pct"/>
            <w:gridSpan w:val="5"/>
          </w:tcPr>
          <w:p w:rsidR="003A044C" w:rsidRPr="00760D0B" w:rsidRDefault="003A044C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-</w:t>
            </w:r>
          </w:p>
        </w:tc>
      </w:tr>
    </w:tbl>
    <w:p w:rsidR="003A044C" w:rsidRPr="00760D0B" w:rsidRDefault="003A044C" w:rsidP="003A044C">
      <w:pPr>
        <w:jc w:val="center"/>
        <w:rPr>
          <w:b/>
          <w:i/>
          <w:sz w:val="22"/>
          <w:szCs w:val="22"/>
        </w:rPr>
      </w:pPr>
    </w:p>
    <w:p w:rsidR="003A044C" w:rsidRPr="00760D0B" w:rsidRDefault="003A044C" w:rsidP="003A044C">
      <w:pPr>
        <w:jc w:val="center"/>
        <w:rPr>
          <w:i/>
          <w:sz w:val="22"/>
          <w:szCs w:val="22"/>
        </w:rPr>
      </w:pPr>
    </w:p>
    <w:p w:rsidR="003A044C" w:rsidRPr="00760D0B" w:rsidRDefault="003A044C" w:rsidP="003A044C">
      <w:pPr>
        <w:autoSpaceDE w:val="0"/>
        <w:autoSpaceDN w:val="0"/>
        <w:adjustRightInd w:val="0"/>
        <w:ind w:firstLine="720"/>
        <w:jc w:val="both"/>
        <w:rPr>
          <w:b/>
          <w:i/>
          <w:sz w:val="22"/>
          <w:szCs w:val="22"/>
        </w:rPr>
        <w:sectPr w:rsidR="003A044C" w:rsidRPr="00760D0B" w:rsidSect="002301C6">
          <w:footerReference w:type="default" r:id="rId9"/>
          <w:pgSz w:w="16840" w:h="11907" w:orient="landscape"/>
          <w:pgMar w:top="1134" w:right="510" w:bottom="851" w:left="510" w:header="720" w:footer="720" w:gutter="0"/>
          <w:cols w:space="708"/>
          <w:docGrid w:linePitch="360"/>
        </w:sectPr>
      </w:pPr>
    </w:p>
    <w:p w:rsidR="0082308D" w:rsidRPr="00760D0B" w:rsidRDefault="0082308D" w:rsidP="008230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60D0B">
        <w:rPr>
          <w:rFonts w:ascii="Times New Roman" w:hAnsi="Times New Roman" w:cs="Times New Roman"/>
          <w:b/>
          <w:sz w:val="22"/>
          <w:szCs w:val="22"/>
        </w:rPr>
        <w:lastRenderedPageBreak/>
        <w:t>5. Ресурсное обеспечение Программы</w:t>
      </w:r>
    </w:p>
    <w:p w:rsidR="0082308D" w:rsidRPr="00760D0B" w:rsidRDefault="0082308D" w:rsidP="0082308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2308D" w:rsidRPr="00760D0B" w:rsidRDefault="0082308D" w:rsidP="0082308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>Финансовое обеспечение мероприятий Программы осуществляется за счёт средств бюджета Новогоряновского сельского поселения, а также за счет средств организации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</w:t>
      </w:r>
    </w:p>
    <w:p w:rsidR="0082308D" w:rsidRPr="00760D0B" w:rsidRDefault="0082308D" w:rsidP="0082308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2308D" w:rsidRPr="00760D0B" w:rsidRDefault="0082308D" w:rsidP="0082308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760D0B">
        <w:rPr>
          <w:rFonts w:ascii="Times New Roman" w:hAnsi="Times New Roman" w:cs="Times New Roman"/>
          <w:sz w:val="22"/>
          <w:szCs w:val="22"/>
        </w:rPr>
        <w:t>энергоэффективности</w:t>
      </w:r>
      <w:proofErr w:type="spellEnd"/>
      <w:r w:rsidRPr="00760D0B">
        <w:rPr>
          <w:rFonts w:ascii="Times New Roman" w:hAnsi="Times New Roman" w:cs="Times New Roman"/>
          <w:sz w:val="22"/>
          <w:szCs w:val="22"/>
        </w:rPr>
        <w:t xml:space="preserve"> и внебюджетные источники.</w:t>
      </w:r>
    </w:p>
    <w:p w:rsidR="0082308D" w:rsidRPr="00760D0B" w:rsidRDefault="0082308D" w:rsidP="0082308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2308D" w:rsidRPr="00760D0B" w:rsidRDefault="0082308D" w:rsidP="0082308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 xml:space="preserve">Объемы финансирования Программы за счет средств бюджета Новогоряновского сельского поселения носят прогнозный характер и подлежат уточнению в установленном порядке при формировании и утверждении проекта  бюджета на очередной финансовый год. </w:t>
      </w:r>
    </w:p>
    <w:p w:rsidR="0082308D" w:rsidRPr="00760D0B" w:rsidRDefault="0082308D" w:rsidP="0082308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2308D" w:rsidRPr="00760D0B" w:rsidRDefault="0082308D" w:rsidP="0082308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>Основной объем бюджетных расходов связан с мероприятиями по установке узлов учета тепловой энергии и воды в жилищном фонде муниципального образования. В связи с ограниченными возможностями бюджета, рекомендуется:</w:t>
      </w:r>
    </w:p>
    <w:p w:rsidR="0082308D" w:rsidRPr="00760D0B" w:rsidRDefault="0082308D" w:rsidP="0082308D">
      <w:pPr>
        <w:pStyle w:val="ConsPlusNormal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 xml:space="preserve">участвовать в областной программе </w:t>
      </w:r>
      <w:proofErr w:type="spellStart"/>
      <w:r w:rsidRPr="00760D0B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760D0B">
        <w:rPr>
          <w:rFonts w:ascii="Times New Roman" w:hAnsi="Times New Roman" w:cs="Times New Roman"/>
          <w:sz w:val="22"/>
          <w:szCs w:val="22"/>
        </w:rPr>
        <w:t xml:space="preserve"> мероприятий по установке узлов учета;</w:t>
      </w:r>
    </w:p>
    <w:p w:rsidR="0082308D" w:rsidRPr="00760D0B" w:rsidRDefault="0082308D" w:rsidP="0082308D">
      <w:pPr>
        <w:pStyle w:val="ConsPlusNormal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 xml:space="preserve">рассмотреть возможность частичного или полного возложения обязанностей по установке </w:t>
      </w:r>
      <w:proofErr w:type="spellStart"/>
      <w:r w:rsidRPr="00760D0B">
        <w:rPr>
          <w:rFonts w:ascii="Times New Roman" w:hAnsi="Times New Roman" w:cs="Times New Roman"/>
          <w:sz w:val="22"/>
          <w:szCs w:val="22"/>
        </w:rPr>
        <w:t>общедомовых</w:t>
      </w:r>
      <w:proofErr w:type="spellEnd"/>
      <w:r w:rsidRPr="00760D0B">
        <w:rPr>
          <w:rFonts w:ascii="Times New Roman" w:hAnsi="Times New Roman" w:cs="Times New Roman"/>
          <w:sz w:val="22"/>
          <w:szCs w:val="22"/>
        </w:rPr>
        <w:t xml:space="preserve"> приборов учета на собственников жилья (в т.ч. в рассрочку), для чего требуется проведение информационно-разъяснительных мероприятий, собраний собственников жилья.</w:t>
      </w:r>
    </w:p>
    <w:p w:rsidR="0082308D" w:rsidRPr="00760D0B" w:rsidRDefault="0082308D" w:rsidP="008230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0D0B">
        <w:rPr>
          <w:rFonts w:ascii="Times New Roman" w:hAnsi="Times New Roman" w:cs="Times New Roman"/>
          <w:b/>
          <w:sz w:val="22"/>
          <w:szCs w:val="22"/>
        </w:rPr>
        <w:t>6. Система управления реализацией Программы</w:t>
      </w:r>
    </w:p>
    <w:p w:rsidR="0082308D" w:rsidRPr="00760D0B" w:rsidRDefault="0082308D" w:rsidP="008230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308D" w:rsidRPr="00760D0B" w:rsidRDefault="0082308D" w:rsidP="008230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 xml:space="preserve">Текущее управление реализацией Программы осуществляет администрация Новогоряновского сельского поселения (заказчик). </w:t>
      </w:r>
    </w:p>
    <w:p w:rsidR="0082308D" w:rsidRPr="00760D0B" w:rsidRDefault="0082308D" w:rsidP="008230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2308D" w:rsidRPr="00760D0B" w:rsidRDefault="0082308D" w:rsidP="008230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>Заказчик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82308D" w:rsidRPr="00760D0B" w:rsidRDefault="0082308D" w:rsidP="008230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2308D" w:rsidRPr="00760D0B" w:rsidRDefault="0082308D" w:rsidP="008338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>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82308D" w:rsidRPr="00760D0B" w:rsidRDefault="0082308D" w:rsidP="008230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60D0B">
        <w:rPr>
          <w:rFonts w:ascii="Times New Roman" w:hAnsi="Times New Roman" w:cs="Times New Roman"/>
          <w:b/>
          <w:sz w:val="22"/>
          <w:szCs w:val="22"/>
        </w:rPr>
        <w:t>7. Система целевых показателей в области энергосбережения и повышения энергетической эффективности</w:t>
      </w:r>
    </w:p>
    <w:p w:rsidR="0082308D" w:rsidRPr="00760D0B" w:rsidRDefault="0082308D" w:rsidP="008230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2308D" w:rsidRPr="00760D0B" w:rsidRDefault="0082308D" w:rsidP="0082308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82308D" w:rsidRPr="00760D0B" w:rsidRDefault="0082308D" w:rsidP="0082308D">
      <w:pPr>
        <w:pStyle w:val="ConsPlusNormal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>сокращение бюджетных расходов на тепл</w:t>
      </w:r>
      <w:proofErr w:type="gramStart"/>
      <w:r w:rsidRPr="00760D0B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760D0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60D0B">
        <w:rPr>
          <w:rFonts w:ascii="Times New Roman" w:hAnsi="Times New Roman" w:cs="Times New Roman"/>
          <w:sz w:val="22"/>
          <w:szCs w:val="22"/>
        </w:rPr>
        <w:t>электро</w:t>
      </w:r>
      <w:proofErr w:type="spellEnd"/>
      <w:r w:rsidRPr="00760D0B">
        <w:rPr>
          <w:rFonts w:ascii="Times New Roman" w:hAnsi="Times New Roman" w:cs="Times New Roman"/>
          <w:sz w:val="22"/>
          <w:szCs w:val="22"/>
        </w:rPr>
        <w:t>- и водоснабжение муниципальных учреждений;</w:t>
      </w:r>
    </w:p>
    <w:p w:rsidR="0082308D" w:rsidRPr="00760D0B" w:rsidRDefault="0082308D" w:rsidP="0082308D">
      <w:pPr>
        <w:pStyle w:val="ConsPlusNormal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 xml:space="preserve">обеспечение нормальных климатических условий во всех муниципальных зданиях; </w:t>
      </w:r>
    </w:p>
    <w:p w:rsidR="0082308D" w:rsidRPr="00760D0B" w:rsidRDefault="0082308D" w:rsidP="0082308D">
      <w:pPr>
        <w:pStyle w:val="ConsPlusNormal"/>
        <w:widowControl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>повышение заинтересованности в энергосбережении.</w:t>
      </w:r>
    </w:p>
    <w:p w:rsidR="0082308D" w:rsidRPr="00760D0B" w:rsidRDefault="0082308D" w:rsidP="0082308D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2308D" w:rsidRPr="00760D0B" w:rsidRDefault="0082308D" w:rsidP="0082308D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Реализация программных мероприятий даст дополнительные эффекты в виде:</w:t>
      </w:r>
    </w:p>
    <w:p w:rsidR="0082308D" w:rsidRPr="00760D0B" w:rsidRDefault="0082308D" w:rsidP="0082308D">
      <w:pPr>
        <w:numPr>
          <w:ilvl w:val="0"/>
          <w:numId w:val="28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</w:t>
      </w:r>
    </w:p>
    <w:p w:rsidR="0082308D" w:rsidRPr="00760D0B" w:rsidRDefault="0082308D" w:rsidP="0082308D">
      <w:pPr>
        <w:numPr>
          <w:ilvl w:val="0"/>
          <w:numId w:val="28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82308D" w:rsidRPr="00760D0B" w:rsidRDefault="0082308D" w:rsidP="0082308D">
      <w:pPr>
        <w:numPr>
          <w:ilvl w:val="0"/>
          <w:numId w:val="28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подготовки специалистов по внедрению и эксплуатации энергосберегающих систем и </w:t>
      </w:r>
      <w:proofErr w:type="spellStart"/>
      <w:r w:rsidRPr="00760D0B">
        <w:rPr>
          <w:sz w:val="22"/>
          <w:szCs w:val="22"/>
        </w:rPr>
        <w:t>энергоэффективного</w:t>
      </w:r>
      <w:proofErr w:type="spellEnd"/>
      <w:r w:rsidRPr="00760D0B">
        <w:rPr>
          <w:sz w:val="22"/>
          <w:szCs w:val="22"/>
        </w:rPr>
        <w:t xml:space="preserve"> оборудования;</w:t>
      </w:r>
    </w:p>
    <w:p w:rsidR="0082308D" w:rsidRPr="00760D0B" w:rsidRDefault="0082308D" w:rsidP="0082308D">
      <w:pPr>
        <w:numPr>
          <w:ilvl w:val="0"/>
          <w:numId w:val="28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82308D" w:rsidRPr="00760D0B" w:rsidRDefault="0082308D" w:rsidP="0082308D">
      <w:pPr>
        <w:numPr>
          <w:ilvl w:val="0"/>
          <w:numId w:val="28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lastRenderedPageBreak/>
        <w:t>создание условий для развития рынка товаров и услуг в сфере энергосбережения;</w:t>
      </w:r>
    </w:p>
    <w:p w:rsidR="0082308D" w:rsidRPr="00760D0B" w:rsidRDefault="0082308D" w:rsidP="0082308D">
      <w:pPr>
        <w:numPr>
          <w:ilvl w:val="0"/>
          <w:numId w:val="28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внедрения в строительство современных </w:t>
      </w:r>
      <w:proofErr w:type="spellStart"/>
      <w:r w:rsidRPr="00760D0B">
        <w:rPr>
          <w:sz w:val="22"/>
          <w:szCs w:val="22"/>
        </w:rPr>
        <w:t>энергоэффективных</w:t>
      </w:r>
      <w:proofErr w:type="spellEnd"/>
      <w:r w:rsidRPr="00760D0B">
        <w:rPr>
          <w:sz w:val="22"/>
          <w:szCs w:val="22"/>
        </w:rPr>
        <w:t xml:space="preserve"> решений на стадии проектирования; применения </w:t>
      </w:r>
      <w:proofErr w:type="spellStart"/>
      <w:r w:rsidRPr="00760D0B">
        <w:rPr>
          <w:sz w:val="22"/>
          <w:szCs w:val="22"/>
        </w:rPr>
        <w:t>энергоэффективных</w:t>
      </w:r>
      <w:proofErr w:type="spellEnd"/>
      <w:r w:rsidRPr="00760D0B">
        <w:rPr>
          <w:sz w:val="22"/>
          <w:szCs w:val="22"/>
        </w:rPr>
        <w:t xml:space="preserve"> строительных материалов, технологий и конструкций, системы экспертизы энергосбережения;</w:t>
      </w:r>
    </w:p>
    <w:p w:rsidR="0082308D" w:rsidRPr="00760D0B" w:rsidRDefault="0082308D" w:rsidP="0082308D">
      <w:pPr>
        <w:ind w:firstLine="720"/>
        <w:jc w:val="both"/>
        <w:rPr>
          <w:sz w:val="22"/>
          <w:szCs w:val="22"/>
        </w:rPr>
      </w:pPr>
    </w:p>
    <w:p w:rsidR="0082308D" w:rsidRPr="00760D0B" w:rsidRDefault="0082308D" w:rsidP="0082308D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82308D" w:rsidRPr="001823BC" w:rsidRDefault="0082308D" w:rsidP="0082308D">
      <w:pPr>
        <w:jc w:val="both"/>
        <w:rPr>
          <w:b/>
          <w:sz w:val="22"/>
          <w:szCs w:val="22"/>
        </w:rPr>
      </w:pPr>
      <w:r w:rsidRPr="001823BC">
        <w:rPr>
          <w:b/>
          <w:sz w:val="22"/>
          <w:szCs w:val="22"/>
        </w:rPr>
        <w:t xml:space="preserve"> Целевые показатели подпрограммы «Энергосбережение и повышение энергетической эффективности в жилищной сфере»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16"/>
        <w:gridCol w:w="2922"/>
        <w:gridCol w:w="1705"/>
        <w:gridCol w:w="1026"/>
        <w:gridCol w:w="1028"/>
        <w:gridCol w:w="2685"/>
        <w:gridCol w:w="80"/>
      </w:tblGrid>
      <w:tr w:rsidR="0082308D" w:rsidRPr="00760D0B">
        <w:trPr>
          <w:trHeight w:val="485"/>
        </w:trPr>
        <w:tc>
          <w:tcPr>
            <w:tcW w:w="306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№ </w:t>
            </w:r>
          </w:p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0D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0D0B">
              <w:rPr>
                <w:sz w:val="22"/>
                <w:szCs w:val="22"/>
              </w:rPr>
              <w:t>/</w:t>
            </w:r>
            <w:proofErr w:type="spellStart"/>
            <w:r w:rsidRPr="00760D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52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Начальное значение показателя</w:t>
            </w:r>
          </w:p>
        </w:tc>
        <w:tc>
          <w:tcPr>
            <w:tcW w:w="2395" w:type="pct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b/>
                <w:i/>
                <w:sz w:val="22"/>
                <w:szCs w:val="22"/>
              </w:rPr>
            </w:pPr>
            <w:r w:rsidRPr="00760D0B">
              <w:rPr>
                <w:rStyle w:val="a7"/>
                <w:b w:val="0"/>
                <w:bCs/>
                <w:color w:val="000000"/>
                <w:sz w:val="22"/>
                <w:szCs w:val="22"/>
              </w:rPr>
              <w:t>Значение показателя по годам</w:t>
            </w:r>
          </w:p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(нарастающим итогом)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2014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Количество установленных узлов учета тепловой энергии в многоквартирных домах, штук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46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46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Количество установленных </w:t>
            </w:r>
            <w:proofErr w:type="spellStart"/>
            <w:r w:rsidRPr="00760D0B">
              <w:rPr>
                <w:sz w:val="22"/>
                <w:szCs w:val="22"/>
              </w:rPr>
              <w:t>общедомовых</w:t>
            </w:r>
            <w:proofErr w:type="spellEnd"/>
            <w:r w:rsidRPr="00760D0B">
              <w:rPr>
                <w:sz w:val="22"/>
                <w:szCs w:val="22"/>
              </w:rPr>
              <w:t xml:space="preserve"> узлов учета воды в многоквартирных домах, штук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44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44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Доля объемов тепловой энергии, расчеты за которую осуществляются с использованием приборов учета*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100,0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Доля объемов воды, расчеты за которую осуществляются с использованием </w:t>
            </w:r>
            <w:proofErr w:type="spellStart"/>
            <w:r w:rsidRPr="00760D0B">
              <w:rPr>
                <w:sz w:val="22"/>
                <w:szCs w:val="22"/>
              </w:rPr>
              <w:t>общедомовых</w:t>
            </w:r>
            <w:proofErr w:type="spellEnd"/>
            <w:r w:rsidRPr="00760D0B">
              <w:rPr>
                <w:sz w:val="22"/>
                <w:szCs w:val="22"/>
              </w:rPr>
              <w:t xml:space="preserve"> приборов учета*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100,0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5.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Доля объектов жилищного фонда, имеющих акты энергетических обследований и энергетические паспорта, %*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</w:tr>
    </w:tbl>
    <w:p w:rsidR="0082308D" w:rsidRPr="00760D0B" w:rsidRDefault="0082308D" w:rsidP="005F2914">
      <w:pPr>
        <w:jc w:val="both"/>
        <w:rPr>
          <w:sz w:val="22"/>
          <w:szCs w:val="22"/>
        </w:rPr>
      </w:pPr>
    </w:p>
    <w:p w:rsidR="0082308D" w:rsidRPr="001823BC" w:rsidRDefault="0082308D" w:rsidP="0082308D">
      <w:pPr>
        <w:jc w:val="both"/>
        <w:rPr>
          <w:b/>
          <w:sz w:val="22"/>
          <w:szCs w:val="22"/>
        </w:rPr>
      </w:pPr>
      <w:r w:rsidRPr="001823BC">
        <w:rPr>
          <w:b/>
          <w:sz w:val="22"/>
          <w:szCs w:val="22"/>
        </w:rPr>
        <w:t xml:space="preserve"> Целевые показатели  подпрограммы «Энергосбережение и повышение энергетической эффективности в системах наружного освещения»</w:t>
      </w:r>
    </w:p>
    <w:p w:rsidR="0082308D" w:rsidRPr="00760D0B" w:rsidRDefault="0082308D" w:rsidP="0082308D">
      <w:pPr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15"/>
        <w:gridCol w:w="2922"/>
        <w:gridCol w:w="1705"/>
        <w:gridCol w:w="1026"/>
        <w:gridCol w:w="1465"/>
        <w:gridCol w:w="2244"/>
        <w:gridCol w:w="85"/>
      </w:tblGrid>
      <w:tr w:rsidR="0082308D" w:rsidRPr="00760D0B">
        <w:trPr>
          <w:trHeight w:val="485"/>
        </w:trPr>
        <w:tc>
          <w:tcPr>
            <w:tcW w:w="306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№ </w:t>
            </w:r>
          </w:p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0D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0D0B">
              <w:rPr>
                <w:sz w:val="22"/>
                <w:szCs w:val="22"/>
              </w:rPr>
              <w:t>/</w:t>
            </w:r>
            <w:proofErr w:type="spellStart"/>
            <w:r w:rsidRPr="00760D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52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Начальное значение показателя</w:t>
            </w:r>
          </w:p>
        </w:tc>
        <w:tc>
          <w:tcPr>
            <w:tcW w:w="2395" w:type="pct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b/>
                <w:i/>
                <w:sz w:val="22"/>
                <w:szCs w:val="22"/>
              </w:rPr>
            </w:pPr>
            <w:r w:rsidRPr="00760D0B">
              <w:rPr>
                <w:rStyle w:val="a7"/>
                <w:b w:val="0"/>
                <w:bCs/>
                <w:color w:val="000000"/>
                <w:sz w:val="22"/>
                <w:szCs w:val="22"/>
              </w:rPr>
              <w:t>Значение показателя по годам</w:t>
            </w:r>
          </w:p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(нарастающим итогом)</w:t>
            </w:r>
          </w:p>
        </w:tc>
      </w:tr>
      <w:tr w:rsidR="0082308D" w:rsidRPr="00760D0B">
        <w:trPr>
          <w:gridAfter w:val="1"/>
          <w:wAfter w:w="41" w:type="pct"/>
          <w:trHeight w:val="485"/>
        </w:trPr>
        <w:tc>
          <w:tcPr>
            <w:tcW w:w="306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2010</w:t>
            </w:r>
          </w:p>
        </w:tc>
        <w:tc>
          <w:tcPr>
            <w:tcW w:w="72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1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82308D" w:rsidRPr="00760D0B">
        <w:trPr>
          <w:gridAfter w:val="1"/>
          <w:wAfter w:w="41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Количество установленных светильников ДНАТ в системе наружного освещения, штук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36</w:t>
            </w:r>
          </w:p>
        </w:tc>
      </w:tr>
      <w:tr w:rsidR="0082308D" w:rsidRPr="00760D0B">
        <w:trPr>
          <w:gridAfter w:val="1"/>
          <w:wAfter w:w="41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Доля светильников ДНАТ в системе наружного освещения в общем количестве светильников, %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100,0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100,0</w:t>
            </w:r>
          </w:p>
        </w:tc>
      </w:tr>
    </w:tbl>
    <w:p w:rsidR="0082308D" w:rsidRDefault="0082308D" w:rsidP="0082308D">
      <w:pPr>
        <w:jc w:val="center"/>
        <w:rPr>
          <w:sz w:val="22"/>
          <w:szCs w:val="22"/>
        </w:rPr>
      </w:pPr>
    </w:p>
    <w:p w:rsidR="004A579A" w:rsidRDefault="004A579A" w:rsidP="0082308D">
      <w:pPr>
        <w:jc w:val="center"/>
        <w:rPr>
          <w:sz w:val="22"/>
          <w:szCs w:val="22"/>
        </w:rPr>
      </w:pPr>
    </w:p>
    <w:p w:rsidR="004A579A" w:rsidRDefault="004A579A" w:rsidP="0082308D">
      <w:pPr>
        <w:jc w:val="center"/>
        <w:rPr>
          <w:sz w:val="22"/>
          <w:szCs w:val="22"/>
        </w:rPr>
      </w:pPr>
    </w:p>
    <w:p w:rsidR="004A579A" w:rsidRPr="00760D0B" w:rsidRDefault="004A579A" w:rsidP="0082308D">
      <w:pPr>
        <w:jc w:val="center"/>
        <w:rPr>
          <w:sz w:val="22"/>
          <w:szCs w:val="22"/>
        </w:rPr>
      </w:pPr>
    </w:p>
    <w:p w:rsidR="0082308D" w:rsidRPr="001823BC" w:rsidRDefault="0082308D" w:rsidP="0082308D">
      <w:pPr>
        <w:jc w:val="both"/>
        <w:rPr>
          <w:b/>
          <w:sz w:val="22"/>
          <w:szCs w:val="22"/>
        </w:rPr>
      </w:pPr>
      <w:r w:rsidRPr="001823BC">
        <w:rPr>
          <w:b/>
          <w:sz w:val="22"/>
          <w:szCs w:val="22"/>
        </w:rPr>
        <w:lastRenderedPageBreak/>
        <w:t xml:space="preserve"> Целевые показатели  подпрограммы «Энергосбережение и повышение энергетической эффективности в бюджетной сфере»</w:t>
      </w:r>
    </w:p>
    <w:p w:rsidR="0082308D" w:rsidRPr="00760D0B" w:rsidRDefault="0082308D" w:rsidP="0082308D">
      <w:pPr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16"/>
        <w:gridCol w:w="2922"/>
        <w:gridCol w:w="1705"/>
        <w:gridCol w:w="1026"/>
        <w:gridCol w:w="1654"/>
        <w:gridCol w:w="2059"/>
        <w:gridCol w:w="80"/>
      </w:tblGrid>
      <w:tr w:rsidR="0082308D" w:rsidRPr="00760D0B">
        <w:trPr>
          <w:trHeight w:val="485"/>
        </w:trPr>
        <w:tc>
          <w:tcPr>
            <w:tcW w:w="306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№ </w:t>
            </w:r>
          </w:p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0D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0D0B">
              <w:rPr>
                <w:sz w:val="22"/>
                <w:szCs w:val="22"/>
              </w:rPr>
              <w:t>/</w:t>
            </w:r>
            <w:proofErr w:type="spellStart"/>
            <w:r w:rsidRPr="00760D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52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Начальное значение показателя</w:t>
            </w:r>
          </w:p>
        </w:tc>
        <w:tc>
          <w:tcPr>
            <w:tcW w:w="2395" w:type="pct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b/>
                <w:i/>
                <w:sz w:val="22"/>
                <w:szCs w:val="22"/>
              </w:rPr>
            </w:pPr>
            <w:r w:rsidRPr="00760D0B">
              <w:rPr>
                <w:rStyle w:val="a7"/>
                <w:b w:val="0"/>
                <w:bCs/>
                <w:color w:val="000000"/>
                <w:sz w:val="22"/>
                <w:szCs w:val="22"/>
              </w:rPr>
              <w:t>Значение показателя по годам</w:t>
            </w:r>
          </w:p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(нарастающим итогом)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2010</w:t>
            </w:r>
          </w:p>
        </w:tc>
        <w:tc>
          <w:tcPr>
            <w:tcW w:w="82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02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100,0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Количество установленных узлов учета тепловой энергии в муниципальных учреждениях, шт.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100,0</w:t>
            </w:r>
          </w:p>
        </w:tc>
      </w:tr>
    </w:tbl>
    <w:p w:rsidR="0082308D" w:rsidRPr="00760D0B" w:rsidRDefault="0082308D" w:rsidP="0082308D">
      <w:pPr>
        <w:jc w:val="center"/>
        <w:rPr>
          <w:sz w:val="22"/>
          <w:szCs w:val="22"/>
        </w:rPr>
      </w:pPr>
    </w:p>
    <w:p w:rsidR="004251BC" w:rsidRPr="00760D0B" w:rsidRDefault="004251BC" w:rsidP="004251B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 xml:space="preserve">8. Механизм реализации и порядок </w:t>
      </w:r>
    </w:p>
    <w:p w:rsidR="004251BC" w:rsidRPr="00760D0B" w:rsidRDefault="004251BC" w:rsidP="004251B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760D0B">
        <w:rPr>
          <w:b/>
          <w:sz w:val="22"/>
          <w:szCs w:val="22"/>
        </w:rPr>
        <w:t>контроля за</w:t>
      </w:r>
      <w:proofErr w:type="gramEnd"/>
      <w:r w:rsidRPr="00760D0B">
        <w:rPr>
          <w:b/>
          <w:sz w:val="22"/>
          <w:szCs w:val="22"/>
        </w:rPr>
        <w:t xml:space="preserve"> ходом реализации Программы </w:t>
      </w:r>
    </w:p>
    <w:p w:rsidR="004251BC" w:rsidRPr="00760D0B" w:rsidRDefault="004251BC" w:rsidP="004251B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Реализация Программы обеспечивается за счет проведения программных мероприятий на следующих уровнях:</w:t>
      </w:r>
    </w:p>
    <w:p w:rsidR="004251BC" w:rsidRPr="00760D0B" w:rsidRDefault="004251BC" w:rsidP="004251BC">
      <w:pPr>
        <w:numPr>
          <w:ilvl w:val="0"/>
          <w:numId w:val="32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бюджетные учреждения, муниципальные предприятия;</w:t>
      </w:r>
    </w:p>
    <w:p w:rsidR="004251BC" w:rsidRPr="00760D0B" w:rsidRDefault="004251BC" w:rsidP="004251BC">
      <w:pPr>
        <w:numPr>
          <w:ilvl w:val="0"/>
          <w:numId w:val="32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органы местного самоуправления.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proofErr w:type="gramStart"/>
      <w:r w:rsidRPr="00760D0B">
        <w:rPr>
          <w:sz w:val="22"/>
          <w:szCs w:val="22"/>
        </w:rPr>
        <w:t>При реализации программных мероприятий на предприятии (в организации, учреждении) руководитель, с учетом содержащихся в настоящем разделе рекомендаций и специфики деятельности предприятия (организации, учреждения),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организации, учреждении).</w:t>
      </w:r>
      <w:proofErr w:type="gramEnd"/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Муниципальный заказчик Программы организует размещение информации о ходе реализации и результатах программных мероприятий на официальном сайте в сети Интернет. 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Обязанности по выполнению энергосберегающих мероприятий, учету, </w:t>
      </w:r>
      <w:proofErr w:type="gramStart"/>
      <w:r w:rsidRPr="00760D0B">
        <w:rPr>
          <w:sz w:val="22"/>
          <w:szCs w:val="22"/>
        </w:rPr>
        <w:t>контролю за</w:t>
      </w:r>
      <w:proofErr w:type="gramEnd"/>
      <w:r w:rsidRPr="00760D0B">
        <w:rPr>
          <w:sz w:val="22"/>
          <w:szCs w:val="22"/>
        </w:rPr>
        <w:t xml:space="preserve">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Муниципальный заказчик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отраслевых показателей </w:t>
      </w:r>
      <w:proofErr w:type="spellStart"/>
      <w:r w:rsidRPr="00760D0B">
        <w:rPr>
          <w:sz w:val="22"/>
          <w:szCs w:val="22"/>
        </w:rPr>
        <w:t>энергоэффективности</w:t>
      </w:r>
      <w:proofErr w:type="spellEnd"/>
      <w:r w:rsidRPr="00760D0B">
        <w:rPr>
          <w:sz w:val="22"/>
          <w:szCs w:val="22"/>
        </w:rPr>
        <w:t>, а также несёт ответственность за достижение утвержденных показателей и индикаторов, позволяющих оценить ход реализации Программы.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В отношении муниципальных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lastRenderedPageBreak/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4251BC" w:rsidRPr="00760D0B" w:rsidRDefault="004251BC" w:rsidP="001823BC">
      <w:pPr>
        <w:ind w:firstLine="720"/>
        <w:jc w:val="both"/>
      </w:pPr>
      <w:r w:rsidRPr="00760D0B">
        <w:t>При подготовке и согласовании муниципальных программ социально-экономического развития отрасли вопросы управления энергосбережением должны быть выделены в отдельный раздел.</w:t>
      </w:r>
    </w:p>
    <w:p w:rsidR="004251BC" w:rsidRPr="00760D0B" w:rsidRDefault="004251BC" w:rsidP="004251BC">
      <w:pPr>
        <w:pStyle w:val="ad"/>
        <w:ind w:left="0" w:firstLine="720"/>
        <w:rPr>
          <w:rFonts w:ascii="Times New Roman" w:hAnsi="Times New Roman"/>
          <w:sz w:val="22"/>
          <w:szCs w:val="22"/>
        </w:rPr>
      </w:pPr>
      <w:r w:rsidRPr="00760D0B">
        <w:rPr>
          <w:rFonts w:ascii="Times New Roman" w:hAnsi="Times New Roman"/>
          <w:sz w:val="22"/>
          <w:szCs w:val="22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60D0B">
        <w:rPr>
          <w:rFonts w:ascii="Times New Roman" w:hAnsi="Times New Roman" w:cs="Times New Roman"/>
          <w:b/>
          <w:sz w:val="22"/>
          <w:szCs w:val="22"/>
        </w:rPr>
        <w:t>9. Оценка эффективности реализации Программы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4251BC" w:rsidRPr="00760D0B" w:rsidRDefault="0057138A" w:rsidP="004251B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53pt;margin-top:14.3pt;width:27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iVfQIAAA4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" stroked="f">
            <v:textbox style="mso-next-textbox:#Text Box 3">
              <w:txbxContent>
                <w:p w:rsidR="00F20C13" w:rsidRDefault="00F20C13" w:rsidP="004251BC">
                  <w:r w:rsidRPr="00781360">
                    <w:rPr>
                      <w:sz w:val="32"/>
                      <w:szCs w:val="32"/>
                      <w:lang w:val="en-US"/>
                    </w:rPr>
                    <w:t>I</w:t>
                  </w:r>
                  <w:r w:rsidRPr="00781360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f</w:t>
                  </w:r>
                </w:p>
              </w:txbxContent>
            </v:textbox>
          </v:shape>
        </w:pic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  <w:lang w:val="en-US"/>
        </w:rPr>
        <w:t>E</w:t>
      </w:r>
      <w:r w:rsidRPr="00760D0B">
        <w:rPr>
          <w:sz w:val="22"/>
          <w:szCs w:val="22"/>
        </w:rPr>
        <w:t xml:space="preserve">   =    </w:t>
      </w:r>
      <w:proofErr w:type="gramStart"/>
      <w:r w:rsidRPr="00760D0B">
        <w:rPr>
          <w:sz w:val="22"/>
          <w:szCs w:val="22"/>
        </w:rPr>
        <w:t xml:space="preserve">-------  </w:t>
      </w:r>
      <w:proofErr w:type="spellStart"/>
      <w:r w:rsidRPr="00760D0B">
        <w:rPr>
          <w:sz w:val="22"/>
          <w:szCs w:val="22"/>
        </w:rPr>
        <w:t>х</w:t>
      </w:r>
      <w:proofErr w:type="spellEnd"/>
      <w:proofErr w:type="gramEnd"/>
      <w:r w:rsidRPr="00760D0B">
        <w:rPr>
          <w:sz w:val="22"/>
          <w:szCs w:val="22"/>
        </w:rPr>
        <w:t xml:space="preserve">  100% ,</w:t>
      </w:r>
    </w:p>
    <w:p w:rsidR="004251BC" w:rsidRPr="00760D0B" w:rsidRDefault="004251BC" w:rsidP="004251BC">
      <w:pPr>
        <w:rPr>
          <w:sz w:val="22"/>
          <w:szCs w:val="22"/>
        </w:rPr>
      </w:pPr>
      <w:r w:rsidRPr="00760D0B">
        <w:rPr>
          <w:sz w:val="22"/>
          <w:szCs w:val="22"/>
          <w:lang w:val="en-US"/>
        </w:rPr>
        <w:t>I</w:t>
      </w:r>
      <w:r w:rsidRPr="00760D0B">
        <w:rPr>
          <w:b/>
          <w:sz w:val="22"/>
          <w:szCs w:val="22"/>
          <w:vertAlign w:val="subscript"/>
          <w:lang w:val="en-US"/>
        </w:rPr>
        <w:t>n</w:t>
      </w:r>
    </w:p>
    <w:p w:rsidR="004251BC" w:rsidRPr="00760D0B" w:rsidRDefault="004251BC" w:rsidP="004251BC">
      <w:pPr>
        <w:rPr>
          <w:sz w:val="22"/>
          <w:szCs w:val="22"/>
        </w:rPr>
      </w:pPr>
      <w:r w:rsidRPr="00760D0B">
        <w:rPr>
          <w:sz w:val="22"/>
          <w:szCs w:val="22"/>
        </w:rPr>
        <w:t>где</w:t>
      </w:r>
      <w:proofErr w:type="gramStart"/>
      <w:r w:rsidRPr="00760D0B">
        <w:rPr>
          <w:sz w:val="22"/>
          <w:szCs w:val="22"/>
        </w:rPr>
        <w:t xml:space="preserve"> :</w:t>
      </w:r>
      <w:proofErr w:type="gramEnd"/>
    </w:p>
    <w:p w:rsidR="004251BC" w:rsidRPr="00760D0B" w:rsidRDefault="004251BC" w:rsidP="004251BC">
      <w:pPr>
        <w:rPr>
          <w:sz w:val="22"/>
          <w:szCs w:val="22"/>
        </w:rPr>
      </w:pPr>
      <w:r w:rsidRPr="00760D0B">
        <w:rPr>
          <w:sz w:val="22"/>
          <w:szCs w:val="22"/>
          <w:lang w:val="en-US"/>
        </w:rPr>
        <w:t>E</w:t>
      </w:r>
      <w:r w:rsidRPr="00760D0B">
        <w:rPr>
          <w:sz w:val="22"/>
          <w:szCs w:val="22"/>
        </w:rPr>
        <w:t xml:space="preserve"> – </w:t>
      </w:r>
      <w:proofErr w:type="gramStart"/>
      <w:r w:rsidRPr="00760D0B">
        <w:rPr>
          <w:sz w:val="22"/>
          <w:szCs w:val="22"/>
        </w:rPr>
        <w:t>эффективность</w:t>
      </w:r>
      <w:proofErr w:type="gramEnd"/>
      <w:r w:rsidRPr="00760D0B">
        <w:rPr>
          <w:sz w:val="22"/>
          <w:szCs w:val="22"/>
        </w:rPr>
        <w:t xml:space="preserve"> реализации Программы (в процентах);</w:t>
      </w:r>
    </w:p>
    <w:p w:rsidR="004251BC" w:rsidRPr="00760D0B" w:rsidRDefault="004251BC" w:rsidP="004251BC">
      <w:pPr>
        <w:rPr>
          <w:sz w:val="22"/>
          <w:szCs w:val="22"/>
        </w:rPr>
      </w:pPr>
      <w:r w:rsidRPr="00760D0B">
        <w:rPr>
          <w:sz w:val="22"/>
          <w:szCs w:val="22"/>
          <w:lang w:val="en-US"/>
        </w:rPr>
        <w:t>I</w:t>
      </w:r>
      <w:r w:rsidRPr="00760D0B">
        <w:rPr>
          <w:b/>
          <w:sz w:val="22"/>
          <w:szCs w:val="22"/>
          <w:vertAlign w:val="subscript"/>
          <w:lang w:val="en-US"/>
        </w:rPr>
        <w:t>f</w:t>
      </w:r>
      <w:r w:rsidRPr="00760D0B">
        <w:rPr>
          <w:sz w:val="22"/>
          <w:szCs w:val="22"/>
        </w:rPr>
        <w:t>– фактический индикатор, достигнутый в ходе реализации Программы;</w:t>
      </w:r>
    </w:p>
    <w:p w:rsidR="004251BC" w:rsidRPr="00760D0B" w:rsidRDefault="004251BC" w:rsidP="004251BC">
      <w:pPr>
        <w:rPr>
          <w:sz w:val="22"/>
          <w:szCs w:val="22"/>
        </w:rPr>
      </w:pPr>
      <w:proofErr w:type="gramStart"/>
      <w:r w:rsidRPr="00760D0B">
        <w:rPr>
          <w:sz w:val="22"/>
          <w:szCs w:val="22"/>
          <w:lang w:val="en-US"/>
        </w:rPr>
        <w:t>I</w:t>
      </w:r>
      <w:r w:rsidRPr="00760D0B">
        <w:rPr>
          <w:b/>
          <w:sz w:val="22"/>
          <w:szCs w:val="22"/>
          <w:vertAlign w:val="subscript"/>
          <w:lang w:val="en-US"/>
        </w:rPr>
        <w:t>n</w:t>
      </w:r>
      <w:r w:rsidRPr="00760D0B">
        <w:rPr>
          <w:sz w:val="22"/>
          <w:szCs w:val="22"/>
        </w:rPr>
        <w:t>– нормативный индикатор, утвержденный Программой.</w:t>
      </w:r>
      <w:proofErr w:type="gramEnd"/>
    </w:p>
    <w:p w:rsidR="004251BC" w:rsidRPr="00760D0B" w:rsidRDefault="004251BC" w:rsidP="004251BC">
      <w:pPr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Критерии оценки эффективности реализации Программы:</w:t>
      </w:r>
    </w:p>
    <w:p w:rsidR="004251BC" w:rsidRPr="00760D0B" w:rsidRDefault="004251BC" w:rsidP="004251BC">
      <w:pPr>
        <w:numPr>
          <w:ilvl w:val="0"/>
          <w:numId w:val="3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4251BC" w:rsidRPr="00760D0B" w:rsidRDefault="004251BC" w:rsidP="004251BC">
      <w:pPr>
        <w:numPr>
          <w:ilvl w:val="0"/>
          <w:numId w:val="3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4412E8" w:rsidRPr="00760D0B" w:rsidRDefault="004251BC" w:rsidP="00833839">
      <w:pPr>
        <w:numPr>
          <w:ilvl w:val="0"/>
          <w:numId w:val="31"/>
        </w:numPr>
        <w:jc w:val="both"/>
        <w:rPr>
          <w:b/>
          <w:sz w:val="22"/>
          <w:szCs w:val="22"/>
        </w:rPr>
      </w:pPr>
      <w:r w:rsidRPr="00760D0B">
        <w:rPr>
          <w:sz w:val="22"/>
          <w:szCs w:val="22"/>
        </w:rPr>
        <w:t>Программа считается неэффективной, если мероприятия Программы выполнены с эффективностью менее 60 процентов.</w:t>
      </w:r>
    </w:p>
    <w:p w:rsidR="004412E8" w:rsidRPr="00760D0B" w:rsidRDefault="004412E8" w:rsidP="0082308D">
      <w:pPr>
        <w:jc w:val="center"/>
        <w:rPr>
          <w:b/>
          <w:sz w:val="22"/>
          <w:szCs w:val="22"/>
        </w:rPr>
      </w:pPr>
    </w:p>
    <w:p w:rsidR="004412E8" w:rsidRPr="00760D0B" w:rsidRDefault="004412E8" w:rsidP="0082308D">
      <w:pPr>
        <w:jc w:val="center"/>
        <w:rPr>
          <w:b/>
          <w:sz w:val="22"/>
          <w:szCs w:val="22"/>
        </w:rPr>
      </w:pPr>
    </w:p>
    <w:p w:rsidR="004412E8" w:rsidRPr="00760D0B" w:rsidRDefault="004412E8" w:rsidP="0082308D">
      <w:pPr>
        <w:jc w:val="center"/>
        <w:rPr>
          <w:b/>
          <w:sz w:val="22"/>
          <w:szCs w:val="22"/>
        </w:rPr>
      </w:pPr>
    </w:p>
    <w:p w:rsidR="004412E8" w:rsidRPr="00760D0B" w:rsidRDefault="004412E8" w:rsidP="0082308D">
      <w:pPr>
        <w:jc w:val="center"/>
        <w:rPr>
          <w:b/>
          <w:sz w:val="22"/>
          <w:szCs w:val="22"/>
        </w:rPr>
      </w:pPr>
    </w:p>
    <w:p w:rsidR="004412E8" w:rsidRPr="00760D0B" w:rsidRDefault="004412E8" w:rsidP="0082308D">
      <w:pPr>
        <w:jc w:val="center"/>
        <w:rPr>
          <w:b/>
          <w:sz w:val="22"/>
          <w:szCs w:val="22"/>
        </w:rPr>
      </w:pPr>
    </w:p>
    <w:p w:rsidR="004412E8" w:rsidRPr="00760D0B" w:rsidRDefault="004412E8" w:rsidP="0082308D">
      <w:pPr>
        <w:jc w:val="center"/>
        <w:rPr>
          <w:b/>
          <w:sz w:val="22"/>
          <w:szCs w:val="22"/>
        </w:rPr>
      </w:pPr>
    </w:p>
    <w:p w:rsidR="004412E8" w:rsidRPr="00760D0B" w:rsidRDefault="004412E8" w:rsidP="0082308D">
      <w:pPr>
        <w:jc w:val="center"/>
        <w:rPr>
          <w:b/>
          <w:sz w:val="22"/>
          <w:szCs w:val="22"/>
        </w:rPr>
      </w:pPr>
    </w:p>
    <w:sectPr w:rsidR="004412E8" w:rsidRPr="00760D0B" w:rsidSect="007C4BB3">
      <w:footerReference w:type="default" r:id="rId10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8A" w:rsidRDefault="00A0688A">
      <w:r>
        <w:separator/>
      </w:r>
    </w:p>
  </w:endnote>
  <w:endnote w:type="continuationSeparator" w:id="0">
    <w:p w:rsidR="00A0688A" w:rsidRDefault="00A0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13" w:rsidRDefault="00F20C1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13" w:rsidRDefault="00F20C1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13" w:rsidRDefault="00F20C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8A" w:rsidRDefault="00A0688A">
      <w:r>
        <w:separator/>
      </w:r>
    </w:p>
  </w:footnote>
  <w:footnote w:type="continuationSeparator" w:id="0">
    <w:p w:rsidR="00A0688A" w:rsidRDefault="00A06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F08C4"/>
    <w:multiLevelType w:val="hybridMultilevel"/>
    <w:tmpl w:val="E53E319C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0E1669"/>
    <w:multiLevelType w:val="hybridMultilevel"/>
    <w:tmpl w:val="A986EBF6"/>
    <w:lvl w:ilvl="0" w:tplc="FA08C8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49222AC">
      <w:numFmt w:val="none"/>
      <w:lvlText w:val=""/>
      <w:lvlJc w:val="left"/>
      <w:pPr>
        <w:tabs>
          <w:tab w:val="num" w:pos="360"/>
        </w:tabs>
      </w:pPr>
    </w:lvl>
    <w:lvl w:ilvl="2" w:tplc="8CECB300">
      <w:numFmt w:val="none"/>
      <w:lvlText w:val=""/>
      <w:lvlJc w:val="left"/>
      <w:pPr>
        <w:tabs>
          <w:tab w:val="num" w:pos="360"/>
        </w:tabs>
      </w:pPr>
    </w:lvl>
    <w:lvl w:ilvl="3" w:tplc="A12C9FDA">
      <w:numFmt w:val="none"/>
      <w:lvlText w:val=""/>
      <w:lvlJc w:val="left"/>
      <w:pPr>
        <w:tabs>
          <w:tab w:val="num" w:pos="360"/>
        </w:tabs>
      </w:pPr>
    </w:lvl>
    <w:lvl w:ilvl="4" w:tplc="D89C6F92">
      <w:numFmt w:val="none"/>
      <w:lvlText w:val=""/>
      <w:lvlJc w:val="left"/>
      <w:pPr>
        <w:tabs>
          <w:tab w:val="num" w:pos="360"/>
        </w:tabs>
      </w:pPr>
    </w:lvl>
    <w:lvl w:ilvl="5" w:tplc="C3F2A82E">
      <w:numFmt w:val="none"/>
      <w:lvlText w:val=""/>
      <w:lvlJc w:val="left"/>
      <w:pPr>
        <w:tabs>
          <w:tab w:val="num" w:pos="360"/>
        </w:tabs>
      </w:pPr>
    </w:lvl>
    <w:lvl w:ilvl="6" w:tplc="62EEE354">
      <w:numFmt w:val="none"/>
      <w:lvlText w:val=""/>
      <w:lvlJc w:val="left"/>
      <w:pPr>
        <w:tabs>
          <w:tab w:val="num" w:pos="360"/>
        </w:tabs>
      </w:pPr>
    </w:lvl>
    <w:lvl w:ilvl="7" w:tplc="A478FC4E">
      <w:numFmt w:val="none"/>
      <w:lvlText w:val=""/>
      <w:lvlJc w:val="left"/>
      <w:pPr>
        <w:tabs>
          <w:tab w:val="num" w:pos="360"/>
        </w:tabs>
      </w:pPr>
    </w:lvl>
    <w:lvl w:ilvl="8" w:tplc="D014290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6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C311537"/>
    <w:multiLevelType w:val="hybridMultilevel"/>
    <w:tmpl w:val="14741C1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38B0B33"/>
    <w:multiLevelType w:val="hybridMultilevel"/>
    <w:tmpl w:val="8CDC566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D773BD6"/>
    <w:multiLevelType w:val="hybridMultilevel"/>
    <w:tmpl w:val="668A16B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3"/>
  </w:num>
  <w:num w:numId="4">
    <w:abstractNumId w:val="34"/>
  </w:num>
  <w:num w:numId="5">
    <w:abstractNumId w:val="19"/>
  </w:num>
  <w:num w:numId="6">
    <w:abstractNumId w:val="4"/>
  </w:num>
  <w:num w:numId="7">
    <w:abstractNumId w:val="7"/>
  </w:num>
  <w:num w:numId="8">
    <w:abstractNumId w:val="13"/>
  </w:num>
  <w:num w:numId="9">
    <w:abstractNumId w:val="21"/>
  </w:num>
  <w:num w:numId="10">
    <w:abstractNumId w:val="28"/>
  </w:num>
  <w:num w:numId="11">
    <w:abstractNumId w:val="20"/>
  </w:num>
  <w:num w:numId="12">
    <w:abstractNumId w:val="16"/>
  </w:num>
  <w:num w:numId="13">
    <w:abstractNumId w:val="12"/>
  </w:num>
  <w:num w:numId="14">
    <w:abstractNumId w:val="14"/>
  </w:num>
  <w:num w:numId="15">
    <w:abstractNumId w:val="24"/>
  </w:num>
  <w:num w:numId="16">
    <w:abstractNumId w:val="31"/>
  </w:num>
  <w:num w:numId="17">
    <w:abstractNumId w:val="8"/>
  </w:num>
  <w:num w:numId="18">
    <w:abstractNumId w:val="11"/>
  </w:num>
  <w:num w:numId="19">
    <w:abstractNumId w:val="22"/>
  </w:num>
  <w:num w:numId="20">
    <w:abstractNumId w:val="10"/>
  </w:num>
  <w:num w:numId="21">
    <w:abstractNumId w:val="15"/>
  </w:num>
  <w:num w:numId="22">
    <w:abstractNumId w:val="2"/>
  </w:num>
  <w:num w:numId="23">
    <w:abstractNumId w:val="17"/>
  </w:num>
  <w:num w:numId="24">
    <w:abstractNumId w:val="3"/>
  </w:num>
  <w:num w:numId="25">
    <w:abstractNumId w:val="30"/>
  </w:num>
  <w:num w:numId="26">
    <w:abstractNumId w:val="27"/>
  </w:num>
  <w:num w:numId="27">
    <w:abstractNumId w:val="23"/>
  </w:num>
  <w:num w:numId="28">
    <w:abstractNumId w:val="26"/>
  </w:num>
  <w:num w:numId="29">
    <w:abstractNumId w:val="5"/>
  </w:num>
  <w:num w:numId="30">
    <w:abstractNumId w:val="29"/>
  </w:num>
  <w:num w:numId="31">
    <w:abstractNumId w:val="32"/>
  </w:num>
  <w:num w:numId="32">
    <w:abstractNumId w:val="0"/>
  </w:num>
  <w:num w:numId="33">
    <w:abstractNumId w:val="9"/>
  </w:num>
  <w:num w:numId="34">
    <w:abstractNumId w:val="1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26F"/>
    <w:rsid w:val="0001056F"/>
    <w:rsid w:val="00014082"/>
    <w:rsid w:val="00021531"/>
    <w:rsid w:val="00044379"/>
    <w:rsid w:val="00072B62"/>
    <w:rsid w:val="00095659"/>
    <w:rsid w:val="000A481A"/>
    <w:rsid w:val="000B26E3"/>
    <w:rsid w:val="000B2D64"/>
    <w:rsid w:val="000B3C7A"/>
    <w:rsid w:val="000D16F3"/>
    <w:rsid w:val="001029FE"/>
    <w:rsid w:val="00107EA8"/>
    <w:rsid w:val="00114500"/>
    <w:rsid w:val="0012701A"/>
    <w:rsid w:val="00150A8E"/>
    <w:rsid w:val="00151A22"/>
    <w:rsid w:val="00153B30"/>
    <w:rsid w:val="00172B9C"/>
    <w:rsid w:val="001823BC"/>
    <w:rsid w:val="00185F5D"/>
    <w:rsid w:val="001B0D26"/>
    <w:rsid w:val="001C7938"/>
    <w:rsid w:val="00202BBF"/>
    <w:rsid w:val="002034D6"/>
    <w:rsid w:val="002275A2"/>
    <w:rsid w:val="002301C6"/>
    <w:rsid w:val="00237B61"/>
    <w:rsid w:val="002449D8"/>
    <w:rsid w:val="00286585"/>
    <w:rsid w:val="002942CC"/>
    <w:rsid w:val="002A489D"/>
    <w:rsid w:val="00305087"/>
    <w:rsid w:val="003559A4"/>
    <w:rsid w:val="003634F5"/>
    <w:rsid w:val="0039331C"/>
    <w:rsid w:val="003A044C"/>
    <w:rsid w:val="003A57FF"/>
    <w:rsid w:val="003A6063"/>
    <w:rsid w:val="003E6457"/>
    <w:rsid w:val="003F008C"/>
    <w:rsid w:val="003F0A70"/>
    <w:rsid w:val="004251BC"/>
    <w:rsid w:val="004412E8"/>
    <w:rsid w:val="00472665"/>
    <w:rsid w:val="004A2CD6"/>
    <w:rsid w:val="004A579A"/>
    <w:rsid w:val="004F454D"/>
    <w:rsid w:val="0050359E"/>
    <w:rsid w:val="0052277E"/>
    <w:rsid w:val="00564533"/>
    <w:rsid w:val="0057138A"/>
    <w:rsid w:val="00575983"/>
    <w:rsid w:val="0059112B"/>
    <w:rsid w:val="005B7B8F"/>
    <w:rsid w:val="005F2914"/>
    <w:rsid w:val="006215F5"/>
    <w:rsid w:val="006228FE"/>
    <w:rsid w:val="006531E4"/>
    <w:rsid w:val="006723D1"/>
    <w:rsid w:val="006A726F"/>
    <w:rsid w:val="006C2D86"/>
    <w:rsid w:val="0071608B"/>
    <w:rsid w:val="00724E76"/>
    <w:rsid w:val="007561A8"/>
    <w:rsid w:val="00760D0B"/>
    <w:rsid w:val="00797574"/>
    <w:rsid w:val="007C4BB3"/>
    <w:rsid w:val="007E48E8"/>
    <w:rsid w:val="008002B2"/>
    <w:rsid w:val="0082308D"/>
    <w:rsid w:val="00823A94"/>
    <w:rsid w:val="00833839"/>
    <w:rsid w:val="00890310"/>
    <w:rsid w:val="008D5101"/>
    <w:rsid w:val="008F215C"/>
    <w:rsid w:val="0090215A"/>
    <w:rsid w:val="0091125A"/>
    <w:rsid w:val="00911E2F"/>
    <w:rsid w:val="009D19BA"/>
    <w:rsid w:val="009D4063"/>
    <w:rsid w:val="009E5A0F"/>
    <w:rsid w:val="009F3950"/>
    <w:rsid w:val="00A0688A"/>
    <w:rsid w:val="00A221A3"/>
    <w:rsid w:val="00A23987"/>
    <w:rsid w:val="00A25400"/>
    <w:rsid w:val="00A41AAA"/>
    <w:rsid w:val="00A44AA1"/>
    <w:rsid w:val="00A62766"/>
    <w:rsid w:val="00A6523C"/>
    <w:rsid w:val="00A91146"/>
    <w:rsid w:val="00AA1C63"/>
    <w:rsid w:val="00AA50D8"/>
    <w:rsid w:val="00AA7146"/>
    <w:rsid w:val="00AC6EC0"/>
    <w:rsid w:val="00AD4812"/>
    <w:rsid w:val="00B2205E"/>
    <w:rsid w:val="00B31796"/>
    <w:rsid w:val="00B337B9"/>
    <w:rsid w:val="00B96404"/>
    <w:rsid w:val="00BA331F"/>
    <w:rsid w:val="00BC676A"/>
    <w:rsid w:val="00BD6E0E"/>
    <w:rsid w:val="00BF1BBC"/>
    <w:rsid w:val="00C12857"/>
    <w:rsid w:val="00C31145"/>
    <w:rsid w:val="00C94526"/>
    <w:rsid w:val="00CA3E74"/>
    <w:rsid w:val="00CB1F0D"/>
    <w:rsid w:val="00CB567B"/>
    <w:rsid w:val="00DA7BBF"/>
    <w:rsid w:val="00DC0351"/>
    <w:rsid w:val="00E21224"/>
    <w:rsid w:val="00E5622A"/>
    <w:rsid w:val="00E60631"/>
    <w:rsid w:val="00ED06A2"/>
    <w:rsid w:val="00F06EDD"/>
    <w:rsid w:val="00F20C13"/>
    <w:rsid w:val="00F21B83"/>
    <w:rsid w:val="00F728C2"/>
    <w:rsid w:val="00F73A3E"/>
    <w:rsid w:val="00F862DD"/>
    <w:rsid w:val="00FA3CA2"/>
    <w:rsid w:val="00FA7422"/>
    <w:rsid w:val="00FB0E16"/>
    <w:rsid w:val="00FB14F1"/>
    <w:rsid w:val="00FF0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2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029FE"/>
    <w:rPr>
      <w:rFonts w:cs="Times New Roman"/>
      <w:color w:val="0000FF"/>
      <w:u w:val="single"/>
    </w:rPr>
  </w:style>
  <w:style w:type="table" w:styleId="a4">
    <w:name w:val="Table Grid"/>
    <w:basedOn w:val="a1"/>
    <w:rsid w:val="009D1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9331C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39331C"/>
    <w:rPr>
      <w:sz w:val="24"/>
      <w:szCs w:val="24"/>
      <w:lang w:val="ru-RU" w:eastAsia="ru-RU" w:bidi="ar-SA"/>
    </w:rPr>
  </w:style>
  <w:style w:type="paragraph" w:customStyle="1" w:styleId="1">
    <w:name w:val="Без интервала1"/>
    <w:rsid w:val="00F06EDD"/>
    <w:rPr>
      <w:sz w:val="22"/>
      <w:szCs w:val="22"/>
      <w:lang w:val="en-US" w:eastAsia="en-US"/>
    </w:rPr>
  </w:style>
  <w:style w:type="character" w:customStyle="1" w:styleId="a7">
    <w:name w:val="Цветовое выделение"/>
    <w:rsid w:val="00237B61"/>
    <w:rPr>
      <w:b/>
      <w:color w:val="000080"/>
      <w:sz w:val="20"/>
    </w:rPr>
  </w:style>
  <w:style w:type="paragraph" w:styleId="a8">
    <w:name w:val="Body Text"/>
    <w:basedOn w:val="a"/>
    <w:link w:val="a9"/>
    <w:rsid w:val="0090215A"/>
    <w:pPr>
      <w:spacing w:after="120"/>
    </w:pPr>
  </w:style>
  <w:style w:type="character" w:customStyle="1" w:styleId="a9">
    <w:name w:val="Основной текст Знак"/>
    <w:link w:val="a8"/>
    <w:locked/>
    <w:rsid w:val="0090215A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902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90215A"/>
    <w:rPr>
      <w:sz w:val="24"/>
      <w:szCs w:val="24"/>
      <w:lang w:val="ru-RU" w:eastAsia="ru-RU" w:bidi="ar-SA"/>
    </w:rPr>
  </w:style>
  <w:style w:type="paragraph" w:customStyle="1" w:styleId="Style26">
    <w:name w:val="Style26"/>
    <w:basedOn w:val="a"/>
    <w:rsid w:val="0090215A"/>
    <w:pPr>
      <w:widowControl w:val="0"/>
      <w:autoSpaceDE w:val="0"/>
      <w:autoSpaceDN w:val="0"/>
      <w:adjustRightInd w:val="0"/>
      <w:spacing w:line="277" w:lineRule="exact"/>
    </w:pPr>
    <w:rPr>
      <w:rFonts w:eastAsia="Calibri"/>
    </w:rPr>
  </w:style>
  <w:style w:type="paragraph" w:customStyle="1" w:styleId="Style32">
    <w:name w:val="Style32"/>
    <w:basedOn w:val="a"/>
    <w:rsid w:val="0090215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2">
    <w:name w:val="Font Style52"/>
    <w:rsid w:val="009021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rsid w:val="0090215A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rsid w:val="0082308D"/>
    <w:pPr>
      <w:tabs>
        <w:tab w:val="center" w:pos="4677"/>
        <w:tab w:val="right" w:pos="9355"/>
      </w:tabs>
    </w:pPr>
  </w:style>
  <w:style w:type="paragraph" w:customStyle="1" w:styleId="ad">
    <w:name w:val="Заголовок статьи"/>
    <w:basedOn w:val="a"/>
    <w:next w:val="a"/>
    <w:rsid w:val="004251B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C3114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8CDA-19CD-4EBC-A922-F26147D7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27</Pages>
  <Words>8234</Words>
  <Characters>46934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Администратор</cp:lastModifiedBy>
  <cp:revision>14</cp:revision>
  <dcterms:created xsi:type="dcterms:W3CDTF">2013-11-11T08:44:00Z</dcterms:created>
  <dcterms:modified xsi:type="dcterms:W3CDTF">2019-02-07T06:27:00Z</dcterms:modified>
</cp:coreProperties>
</file>