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FF" w:rsidRDefault="00CF35FF" w:rsidP="00CF35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</w:p>
    <w:p w:rsidR="00CF35FF" w:rsidRDefault="00CF35FF" w:rsidP="00CF35FF">
      <w:pPr>
        <w:pStyle w:val="ConsPlusNormal"/>
        <w:jc w:val="center"/>
        <w:rPr>
          <w:rFonts w:ascii="Times New Roman" w:hAnsi="Times New Roman" w:cs="Times New Roman"/>
        </w:rPr>
      </w:pPr>
      <w:bookmarkStart w:id="1" w:name="Par631"/>
      <w:bookmarkEnd w:id="1"/>
      <w:bookmarkEnd w:id="0"/>
      <w:r>
        <w:rPr>
          <w:rFonts w:ascii="Times New Roman" w:hAnsi="Times New Roman" w:cs="Times New Roman"/>
        </w:rPr>
        <w:t>Сведения,</w:t>
      </w:r>
    </w:p>
    <w:p w:rsidR="00CF35FF" w:rsidRDefault="00390E35" w:rsidP="00735E8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предоставляемые а</w:t>
      </w:r>
      <w:r w:rsidR="00735E86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ей</w:t>
      </w:r>
      <w:r w:rsidR="00735E86">
        <w:rPr>
          <w:rFonts w:ascii="Times New Roman" w:hAnsi="Times New Roman" w:cs="Times New Roman"/>
        </w:rPr>
        <w:t xml:space="preserve"> Новогоряновского сельского поселения</w:t>
      </w:r>
      <w:proofErr w:type="gramEnd"/>
    </w:p>
    <w:p w:rsidR="00CF35FF" w:rsidRDefault="00CF35FF" w:rsidP="00CF35F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оценки качества управления</w:t>
      </w:r>
    </w:p>
    <w:p w:rsidR="00CF35FF" w:rsidRDefault="00CF35FF" w:rsidP="00CF35F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бюджетным процессом</w:t>
      </w:r>
    </w:p>
    <w:p w:rsidR="00CF35FF" w:rsidRDefault="00CF35FF" w:rsidP="00CF35FF">
      <w:pPr>
        <w:pStyle w:val="ConsPlusNormal"/>
        <w:jc w:val="center"/>
        <w:rPr>
          <w:rFonts w:ascii="Times New Roman" w:hAnsi="Times New Roman" w:cs="Times New Roman"/>
        </w:rPr>
      </w:pPr>
    </w:p>
    <w:p w:rsidR="00CF35FF" w:rsidRDefault="00CF35FF" w:rsidP="00CF35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Информация о наличии муниципальных правовых актов</w:t>
      </w:r>
    </w:p>
    <w:p w:rsidR="00CF35FF" w:rsidRDefault="00CF35FF" w:rsidP="00CF35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3686"/>
        <w:gridCol w:w="3685"/>
      </w:tblGrid>
      <w:tr w:rsidR="00CF35FF" w:rsidTr="0068693D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Показатели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Реквизиты    </w:t>
            </w:r>
            <w:r>
              <w:rPr>
                <w:rFonts w:ascii="Times New Roman" w:hAnsi="Times New Roman" w:cs="Times New Roman"/>
              </w:rPr>
              <w:br/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br/>
              <w:t xml:space="preserve"> правового акта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</w:rPr>
              <w:br/>
              <w:t>акт в сети</w:t>
            </w:r>
            <w:r>
              <w:rPr>
                <w:rFonts w:ascii="Times New Roman" w:hAnsi="Times New Roman" w:cs="Times New Roman"/>
              </w:rPr>
              <w:br/>
              <w:t xml:space="preserve"> Интернет </w:t>
            </w:r>
          </w:p>
        </w:tc>
      </w:tr>
      <w:tr w:rsidR="0068693D" w:rsidTr="0068693D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 xml:space="preserve">порядка составления местного бюджета  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Новогоряновского сельского </w:t>
            </w:r>
            <w:proofErr w:type="gramStart"/>
            <w:r>
              <w:rPr>
                <w:rFonts w:ascii="Times New Roman" w:hAnsi="Times New Roman" w:cs="Times New Roman"/>
              </w:rPr>
              <w:t>поселении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я № 122 от 31.07.2008г </w:t>
            </w:r>
          </w:p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Об утверждении положения о бюджетном процессе Новогоряновского сельского поселения»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127977" w:rsidRDefault="0068693D" w:rsidP="004C389B"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="00127977"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history="1">
              <w:r w:rsidR="00127977"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 w:rsidR="00127977">
              <w:rPr>
                <w:rFonts w:ascii="Times New Roman" w:hAnsi="Times New Roman" w:cs="Times New Roman"/>
                <w:sz w:val="20"/>
                <w:szCs w:val="20"/>
              </w:rPr>
              <w:t>Документы»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 «</w:t>
            </w:r>
            <w:r w:rsidR="004C389B">
              <w:rPr>
                <w:rFonts w:ascii="Times New Roman" w:hAnsi="Times New Roman" w:cs="Times New Roman"/>
                <w:sz w:val="20"/>
                <w:szCs w:val="20"/>
              </w:rPr>
              <w:t>Решения Совета»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977"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оценки качества управления бюджетным процессом»</w:t>
            </w:r>
          </w:p>
        </w:tc>
      </w:tr>
      <w:tr w:rsidR="0068693D" w:rsidTr="0068693D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порядка (или методики) расчета  эффективности</w:t>
            </w:r>
            <w:r>
              <w:rPr>
                <w:rFonts w:ascii="Times New Roman" w:hAnsi="Times New Roman" w:cs="Times New Roman"/>
              </w:rPr>
              <w:br/>
              <w:t xml:space="preserve">предоставления налоговых льгот        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Новогоряновского сельского поселения № 144 от 29.12.2012 « О порядке оценки эффективности предоставляемых (планируемых к предоставлению </w:t>
            </w:r>
            <w:proofErr w:type="gramStart"/>
            <w:r>
              <w:rPr>
                <w:rFonts w:ascii="Times New Roman" w:hAnsi="Times New Roman" w:cs="Times New Roman"/>
              </w:rPr>
              <w:t>)н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r w:rsidR="00EB79C1">
              <w:rPr>
                <w:rFonts w:ascii="Times New Roman" w:hAnsi="Times New Roman" w:cs="Times New Roman"/>
              </w:rPr>
              <w:t>оговых льгот по местным налогам»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127977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 «</w:t>
            </w:r>
            <w:r w:rsidR="004C389B">
              <w:rPr>
                <w:rFonts w:ascii="Times New Roman" w:hAnsi="Times New Roman" w:cs="Times New Roman"/>
                <w:sz w:val="20"/>
                <w:szCs w:val="20"/>
              </w:rPr>
              <w:t>распоряжения»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оценки качества управления бюджетным процессом»</w:t>
            </w:r>
          </w:p>
        </w:tc>
      </w:tr>
      <w:tr w:rsidR="0068693D" w:rsidTr="0068693D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порядка конкурсного распределения принимаемых</w:t>
            </w:r>
            <w:r>
              <w:rPr>
                <w:rFonts w:ascii="Times New Roman" w:hAnsi="Times New Roman" w:cs="Times New Roman"/>
              </w:rPr>
              <w:br/>
              <w:t xml:space="preserve">расходных обязательств                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Новогоряновского сельского поселения № 145 от 29.12.2012    « О порядке конкурсного распределения принимаемых расходных обязательств Новогоряновского сельского поселения»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127977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 «</w:t>
            </w:r>
            <w:r w:rsidR="004C389B">
              <w:rPr>
                <w:rFonts w:ascii="Times New Roman" w:hAnsi="Times New Roman" w:cs="Times New Roman"/>
                <w:sz w:val="20"/>
                <w:szCs w:val="20"/>
              </w:rPr>
              <w:t>распоряжения»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оценки качества управления бюджетным процессом»</w:t>
            </w:r>
          </w:p>
        </w:tc>
      </w:tr>
      <w:tr w:rsidR="0068693D" w:rsidTr="0068693D">
        <w:trPr>
          <w:trHeight w:val="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порядка формирования муниципальных заданий на</w:t>
            </w:r>
            <w:r>
              <w:rPr>
                <w:rFonts w:ascii="Times New Roman" w:hAnsi="Times New Roman" w:cs="Times New Roman"/>
              </w:rPr>
              <w:br/>
              <w:t>оказание    муниципальных    услуг    (работ)</w:t>
            </w:r>
            <w:r>
              <w:rPr>
                <w:rFonts w:ascii="Times New Roman" w:hAnsi="Times New Roman" w:cs="Times New Roman"/>
              </w:rPr>
              <w:br/>
              <w:t xml:space="preserve">бюджетными и автономными учреждениями 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Новогоряновского сельского поселения № 78 от 27.12.2011г    « Об утверждении порядков формирования и  финансового обеспечения выполнения муниципального задания муниципальными учреждениями Новогоряновского сельского поселения»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127977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r w:rsidR="004C38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оценки качества управления бюджетным процессом»</w:t>
            </w:r>
          </w:p>
        </w:tc>
      </w:tr>
      <w:tr w:rsidR="0068693D" w:rsidTr="0068693D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перечня (реестра) муниципальных услуг (работ)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Новогоряновского сельского поселения №70 от 20.12.2011г. «Об утверждении перечня муниципальных услуг,                       оказываемых муниципальными учреждениями Новогоряновского сельского поселения»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127977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r w:rsidR="004C38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оценки качества управления бюджетным процессом»</w:t>
            </w:r>
          </w:p>
        </w:tc>
      </w:tr>
      <w:tr w:rsidR="0068693D" w:rsidTr="0068693D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 xml:space="preserve">нормативов     финансовых      </w:t>
            </w:r>
            <w:r>
              <w:rPr>
                <w:rFonts w:ascii="Times New Roman" w:hAnsi="Times New Roman" w:cs="Times New Roman"/>
              </w:rPr>
              <w:lastRenderedPageBreak/>
              <w:t>затрат      на</w:t>
            </w:r>
            <w:r>
              <w:rPr>
                <w:rFonts w:ascii="Times New Roman" w:hAnsi="Times New Roman" w:cs="Times New Roman"/>
              </w:rPr>
              <w:br/>
              <w:t xml:space="preserve">предоставление муниципальных услуг    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77" w:rsidRPr="008A5D77" w:rsidRDefault="008A5D77" w:rsidP="008A5D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Распоряжение </w:t>
            </w:r>
            <w:r w:rsidRPr="008A5D77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администрации Новогоряновского сельского поселения №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146</w:t>
            </w:r>
            <w:r w:rsidRPr="008A5D7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8A5D77">
              <w:rPr>
                <w:rFonts w:ascii="Times New Roman" w:hAnsi="Times New Roman" w:cs="Times New Roman"/>
                <w:b w:val="0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8A5D77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8A5D7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 установлении </w:t>
            </w:r>
            <w:r w:rsidRPr="008A5D7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средних нормативов затрат на оказание</w:t>
            </w:r>
          </w:p>
          <w:p w:rsidR="008A5D77" w:rsidRPr="008A5D77" w:rsidRDefault="008A5D77" w:rsidP="008A5D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5D7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муниципальных услуг Новогоряновского сельского поселения</w:t>
            </w:r>
          </w:p>
          <w:p w:rsidR="008A5D77" w:rsidRPr="008A5D77" w:rsidRDefault="008A5D77" w:rsidP="008A5D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5D77">
              <w:rPr>
                <w:rFonts w:ascii="Times New Roman" w:hAnsi="Times New Roman" w:cs="Times New Roman"/>
                <w:b w:val="0"/>
                <w:sz w:val="20"/>
                <w:szCs w:val="20"/>
              </w:rPr>
              <w:t>в 2013 - 2015 годах</w:t>
            </w:r>
          </w:p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68693D" w:rsidRPr="0059336B" w:rsidRDefault="0068693D" w:rsidP="0059336B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127977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 «</w:t>
            </w:r>
            <w:r w:rsidR="004C389B">
              <w:rPr>
                <w:rFonts w:ascii="Times New Roman" w:hAnsi="Times New Roman" w:cs="Times New Roman"/>
                <w:sz w:val="20"/>
                <w:szCs w:val="20"/>
              </w:rPr>
              <w:t>распоряжения»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оценки качества управления бюджетным процессом»</w:t>
            </w:r>
          </w:p>
        </w:tc>
      </w:tr>
      <w:tr w:rsidR="0068693D" w:rsidTr="0068693D">
        <w:trPr>
          <w:trHeight w:val="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методики планирования бюджетных ассигнований,</w:t>
            </w:r>
            <w:r>
              <w:rPr>
                <w:rFonts w:ascii="Times New Roman" w:hAnsi="Times New Roman" w:cs="Times New Roman"/>
              </w:rPr>
              <w:br/>
              <w:t>предусматривающей их разделение на исполнение</w:t>
            </w:r>
            <w:r>
              <w:rPr>
                <w:rFonts w:ascii="Times New Roman" w:hAnsi="Times New Roman" w:cs="Times New Roman"/>
              </w:rPr>
              <w:br/>
              <w:t xml:space="preserve">действующих и принимаемых обязательств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3559ED" w:rsidRDefault="0068693D" w:rsidP="00355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E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Новогоряновского сельского поселения № </w:t>
            </w:r>
            <w:r w:rsidR="003559ED" w:rsidRPr="003559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59ED">
              <w:rPr>
                <w:rFonts w:ascii="Times New Roman" w:hAnsi="Times New Roman" w:cs="Times New Roman"/>
                <w:sz w:val="20"/>
                <w:szCs w:val="20"/>
              </w:rPr>
              <w:t xml:space="preserve">6 от </w:t>
            </w:r>
            <w:r w:rsidR="003559ED" w:rsidRPr="003559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55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59ED" w:rsidRPr="003559E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559E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559ED" w:rsidRPr="003559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59ED">
              <w:rPr>
                <w:rFonts w:ascii="Times New Roman" w:hAnsi="Times New Roman" w:cs="Times New Roman"/>
                <w:sz w:val="20"/>
                <w:szCs w:val="20"/>
              </w:rPr>
              <w:t>г     «</w:t>
            </w:r>
            <w:r w:rsidR="003559ED" w:rsidRPr="003559ED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и методики планирования</w:t>
            </w:r>
            <w:r w:rsidR="00355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9ED" w:rsidRPr="003559E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ассигнований на 2013 год и на плановый период 2014 и 2015 годов</w:t>
            </w:r>
            <w:r w:rsidRPr="003559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127977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proofErr w:type="gramStart"/>
            <w:r w:rsidR="004C38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овогоряновского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оценки качества управления бюджетным процессом»</w:t>
            </w:r>
          </w:p>
        </w:tc>
      </w:tr>
      <w:tr w:rsidR="0068693D" w:rsidTr="0068693D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порядка разработки, утверждения и  реализации</w:t>
            </w:r>
            <w:r>
              <w:rPr>
                <w:rFonts w:ascii="Times New Roman" w:hAnsi="Times New Roman" w:cs="Times New Roman"/>
              </w:rPr>
              <w:br/>
              <w:t>долгосрочных и ведомственных целевых программ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Новогоряновского сельского поселения № 58 от 26.11.2010г. «О порядке разработки, утверждения и реализации ведомственных целевых программ Новогоряновского сельского поселения и требованиях к содержанию ведомственных целевых программ Новогоряновского сельского поселения»</w:t>
            </w:r>
          </w:p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Новогоряновского сельского поселения  № 61 от 24.12.2010г </w:t>
            </w:r>
          </w:p>
          <w:p w:rsidR="0068693D" w:rsidRDefault="0068693D" w:rsidP="00CA249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порядке принятия решений о разработке долгосрочных целевых программ Ивановской области, их формирования и реализации, порядке проведения и критерии оценки эффективности реализации долгосрочных целевых программ Новогоряновского сельского поселения»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127977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r w:rsidR="004C38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оценки качества управления бюджетным процессом»</w:t>
            </w:r>
          </w:p>
        </w:tc>
      </w:tr>
      <w:tr w:rsidR="0068693D" w:rsidTr="0068693D">
        <w:trPr>
          <w:trHeight w:val="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порядка   составления   и   ведения   сводной</w:t>
            </w:r>
            <w:r>
              <w:rPr>
                <w:rFonts w:ascii="Times New Roman" w:hAnsi="Times New Roman" w:cs="Times New Roman"/>
              </w:rPr>
              <w:br/>
              <w:t>бюджетной  росписи   бюджета   муниципального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                  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3559ED" w:rsidRDefault="0068693D" w:rsidP="003559ED">
            <w:pPr>
              <w:tabs>
                <w:tab w:val="left" w:pos="1440"/>
                <w:tab w:val="left" w:pos="1980"/>
              </w:tabs>
              <w:rPr>
                <w:b/>
                <w:sz w:val="20"/>
                <w:szCs w:val="20"/>
              </w:rPr>
            </w:pPr>
            <w:r w:rsidRPr="003559E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Новогоряновского сельского поселения № 87 от 30.12.2011г    «</w:t>
            </w:r>
            <w:r w:rsidR="003559ED" w:rsidRPr="003559E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составления и ведения сводной бюджетной росписи бюджета Новогоряновского сельского поселения и бюджетных росписей распорядителей средств бюджета поселения (главных администраторов </w:t>
            </w:r>
            <w:proofErr w:type="gramStart"/>
            <w:r w:rsidR="003559ED" w:rsidRPr="003559ED">
              <w:rPr>
                <w:rFonts w:ascii="Times New Roman" w:hAnsi="Times New Roman" w:cs="Times New Roman"/>
                <w:sz w:val="20"/>
                <w:szCs w:val="20"/>
              </w:rPr>
              <w:t>источников внутреннего финансирования дефицита бюджета поселения</w:t>
            </w:r>
            <w:proofErr w:type="gramEnd"/>
            <w:r w:rsidR="003559ED" w:rsidRPr="003559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59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127977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r w:rsidR="004C38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оценки качества управления бюджетным процессом»</w:t>
            </w:r>
          </w:p>
        </w:tc>
      </w:tr>
      <w:tr w:rsidR="0068693D" w:rsidTr="0068693D">
        <w:trPr>
          <w:trHeight w:val="10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порядка  составления  и   ведения   бюджетных</w:t>
            </w:r>
            <w:r>
              <w:rPr>
                <w:rFonts w:ascii="Times New Roman" w:hAnsi="Times New Roman" w:cs="Times New Roman"/>
              </w:rPr>
              <w:br/>
              <w:t>росписей        главных        распорядителей</w:t>
            </w:r>
            <w:r>
              <w:rPr>
                <w:rFonts w:ascii="Times New Roman" w:hAnsi="Times New Roman" w:cs="Times New Roman"/>
              </w:rPr>
              <w:br/>
              <w:t>(распорядителей)  бюджетных  средств  бюджета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          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3559ED" w:rsidP="003559E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3559ED">
              <w:rPr>
                <w:rFonts w:ascii="Times New Roman" w:hAnsi="Times New Roman" w:cs="Times New Roman"/>
              </w:rPr>
              <w:t xml:space="preserve">Постановление администрации  Новогоряновского сельского поселения № 87 от 30.12.2011г    «Об утверждении порядка составления и ведения сводной бюджетной росписи бюджета Новогоряновского сельского поселения и бюджетных росписей распорядителей средств бюджета поселения (главных администраторов </w:t>
            </w:r>
            <w:proofErr w:type="gramStart"/>
            <w:r w:rsidRPr="003559ED">
              <w:rPr>
                <w:rFonts w:ascii="Times New Roman" w:hAnsi="Times New Roman" w:cs="Times New Roman"/>
              </w:rPr>
              <w:t xml:space="preserve">источников </w:t>
            </w:r>
            <w:r w:rsidRPr="003559ED">
              <w:rPr>
                <w:rFonts w:ascii="Times New Roman" w:hAnsi="Times New Roman" w:cs="Times New Roman"/>
              </w:rPr>
              <w:lastRenderedPageBreak/>
              <w:t>внутреннего финансирования дефицита бюджета поселения</w:t>
            </w:r>
            <w:proofErr w:type="gramEnd"/>
            <w:r w:rsidRPr="003559ED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127977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proofErr w:type="gramStart"/>
            <w:r w:rsidR="004C38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овогоряновского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оценки качества управления бюджетным процессом»</w:t>
            </w:r>
          </w:p>
        </w:tc>
      </w:tr>
      <w:tr w:rsidR="0068693D" w:rsidTr="0068693D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порядка составления и ведения кассового плана</w:t>
            </w:r>
            <w:r>
              <w:rPr>
                <w:rFonts w:ascii="Times New Roman" w:hAnsi="Times New Roman" w:cs="Times New Roman"/>
              </w:rPr>
              <w:br/>
              <w:t>исполнения бюджета муниципального образования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Новогоряновского сельского поселения № 91 от27.12.2007г. «О порядке составления и ведения кассового плана исполнения бюджета Новогоряновского сельского поселения в текущем финансовом году»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127977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Документы»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 «</w:t>
            </w:r>
            <w:r w:rsidR="004C389B">
              <w:rPr>
                <w:rFonts w:ascii="Times New Roman" w:hAnsi="Times New Roman" w:cs="Times New Roman"/>
                <w:sz w:val="20"/>
                <w:szCs w:val="20"/>
              </w:rPr>
              <w:t>Решения Совета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</w:t>
            </w: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оценки качества управления бюджетным процессом»</w:t>
            </w:r>
          </w:p>
        </w:tc>
      </w:tr>
    </w:tbl>
    <w:p w:rsidR="00CF35FF" w:rsidRDefault="00CF35FF" w:rsidP="00CF35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35FF" w:rsidRDefault="00CF35FF" w:rsidP="00390E3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Дополнительная информация</w:t>
      </w:r>
    </w:p>
    <w:p w:rsidR="00CF35FF" w:rsidRDefault="00CF35FF" w:rsidP="00390E3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4"/>
        <w:gridCol w:w="2240"/>
      </w:tblGrid>
      <w:tr w:rsidR="00CF35FF" w:rsidTr="00390E35">
        <w:trPr>
          <w:trHeight w:val="4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Наименование показателей        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Значение     </w:t>
            </w:r>
            <w:r>
              <w:rPr>
                <w:rFonts w:ascii="Times New Roman" w:hAnsi="Times New Roman" w:cs="Times New Roman"/>
              </w:rPr>
              <w:br/>
              <w:t xml:space="preserve">   показателей   </w:t>
            </w:r>
          </w:p>
        </w:tc>
      </w:tr>
      <w:tr w:rsidR="00CF35FF" w:rsidTr="00390E35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Недоимка по налогам, поступающим в местный  бюджет,  по</w:t>
            </w:r>
            <w:r>
              <w:rPr>
                <w:rFonts w:ascii="Times New Roman" w:hAnsi="Times New Roman" w:cs="Times New Roman"/>
              </w:rPr>
              <w:br/>
              <w:t>состоянию на 1 января текущего финансового  года  (тыс.</w:t>
            </w:r>
            <w:r>
              <w:rPr>
                <w:rFonts w:ascii="Times New Roman" w:hAnsi="Times New Roman" w:cs="Times New Roman"/>
              </w:rPr>
              <w:br/>
              <w:t xml:space="preserve">руб.)                                                 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6B" w:rsidRDefault="0059336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CF35FF" w:rsidRPr="00390E35" w:rsidRDefault="00987749" w:rsidP="0059336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</w:tr>
      <w:tr w:rsidR="00CF35FF" w:rsidTr="00390E35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внесения проекта решения о бюджете  муниципального</w:t>
            </w:r>
            <w:r>
              <w:rPr>
                <w:rFonts w:ascii="Times New Roman" w:hAnsi="Times New Roman" w:cs="Times New Roman"/>
              </w:rPr>
              <w:br/>
              <w:t>образования Ивановской области в представительный орган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                          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F" w:rsidRDefault="00BC756D" w:rsidP="00390E3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B18C6">
              <w:rPr>
                <w:rFonts w:ascii="Times New Roman" w:hAnsi="Times New Roman" w:cs="Times New Roman"/>
              </w:rPr>
              <w:t>12.11.2014</w:t>
            </w:r>
          </w:p>
        </w:tc>
      </w:tr>
      <w:tr w:rsidR="00CF35FF" w:rsidTr="00390E35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направления годового отчета об исполнении местного</w:t>
            </w:r>
            <w:r>
              <w:rPr>
                <w:rFonts w:ascii="Times New Roman" w:hAnsi="Times New Roman" w:cs="Times New Roman"/>
              </w:rPr>
              <w:br/>
              <w:t>бюджета   в   представительный   орган   муниципального</w:t>
            </w:r>
            <w:r>
              <w:rPr>
                <w:rFonts w:ascii="Times New Roman" w:hAnsi="Times New Roman" w:cs="Times New Roman"/>
              </w:rPr>
              <w:br/>
              <w:t xml:space="preserve">образования Ивановской области                        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F" w:rsidRDefault="00BC756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B18C6">
              <w:rPr>
                <w:rFonts w:ascii="Times New Roman" w:hAnsi="Times New Roman" w:cs="Times New Roman"/>
              </w:rPr>
              <w:t>24.02.2015</w:t>
            </w:r>
          </w:p>
        </w:tc>
      </w:tr>
    </w:tbl>
    <w:p w:rsidR="00CF35FF" w:rsidRDefault="00CF35FF" w:rsidP="00CF35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727" w:rsidRDefault="00983727" w:rsidP="00CF35FF">
      <w:pPr>
        <w:pStyle w:val="ConsPlusNonformat"/>
        <w:rPr>
          <w:rFonts w:ascii="Times New Roman" w:hAnsi="Times New Roman" w:cs="Times New Roman"/>
        </w:rPr>
      </w:pPr>
    </w:p>
    <w:p w:rsidR="00983727" w:rsidRDefault="00983727" w:rsidP="00CF35FF">
      <w:pPr>
        <w:pStyle w:val="ConsPlusNonformat"/>
        <w:rPr>
          <w:rFonts w:ascii="Times New Roman" w:hAnsi="Times New Roman" w:cs="Times New Roman"/>
        </w:rPr>
      </w:pPr>
    </w:p>
    <w:p w:rsidR="00983727" w:rsidRDefault="00983727" w:rsidP="00CF35FF">
      <w:pPr>
        <w:pStyle w:val="ConsPlusNonformat"/>
        <w:rPr>
          <w:rFonts w:ascii="Times New Roman" w:hAnsi="Times New Roman" w:cs="Times New Roman"/>
        </w:rPr>
      </w:pPr>
    </w:p>
    <w:p w:rsidR="00983727" w:rsidRDefault="00983727" w:rsidP="00CF35FF">
      <w:pPr>
        <w:pStyle w:val="ConsPlusNonformat"/>
        <w:rPr>
          <w:rFonts w:ascii="Times New Roman" w:hAnsi="Times New Roman" w:cs="Times New Roman"/>
        </w:rPr>
      </w:pPr>
    </w:p>
    <w:p w:rsidR="00983727" w:rsidRDefault="00983727" w:rsidP="00CF35FF">
      <w:pPr>
        <w:pStyle w:val="ConsPlusNonformat"/>
        <w:rPr>
          <w:rFonts w:ascii="Times New Roman" w:hAnsi="Times New Roman" w:cs="Times New Roman"/>
        </w:rPr>
      </w:pPr>
    </w:p>
    <w:p w:rsidR="00983727" w:rsidRDefault="00983727" w:rsidP="00CF35FF">
      <w:pPr>
        <w:pStyle w:val="ConsPlusNonformat"/>
        <w:rPr>
          <w:rFonts w:ascii="Times New Roman" w:hAnsi="Times New Roman" w:cs="Times New Roman"/>
        </w:rPr>
      </w:pPr>
    </w:p>
    <w:p w:rsidR="00983727" w:rsidRDefault="00983727" w:rsidP="00CF35FF">
      <w:pPr>
        <w:pStyle w:val="ConsPlusNonformat"/>
        <w:rPr>
          <w:rFonts w:ascii="Times New Roman" w:hAnsi="Times New Roman" w:cs="Times New Roman"/>
        </w:rPr>
      </w:pPr>
    </w:p>
    <w:p w:rsidR="00CF35FF" w:rsidRDefault="00CF35FF" w:rsidP="00CF35F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CF35FF" w:rsidRDefault="00983727" w:rsidP="00CF35F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</w:t>
      </w:r>
      <w:r w:rsidR="00390E35">
        <w:rPr>
          <w:rFonts w:ascii="Times New Roman" w:hAnsi="Times New Roman" w:cs="Times New Roman"/>
        </w:rPr>
        <w:t>оряновского сельского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С.И.Беляев</w:t>
      </w:r>
      <w:proofErr w:type="spellEnd"/>
      <w:r>
        <w:rPr>
          <w:rFonts w:ascii="Times New Roman" w:hAnsi="Times New Roman" w:cs="Times New Roman"/>
        </w:rPr>
        <w:t>.</w:t>
      </w:r>
    </w:p>
    <w:p w:rsidR="00CF35FF" w:rsidRDefault="00390E35" w:rsidP="00983727">
      <w:pPr>
        <w:pStyle w:val="ConsPlusNormal"/>
        <w:tabs>
          <w:tab w:val="left" w:pos="8460"/>
        </w:tabs>
      </w:pPr>
      <w:r>
        <w:rPr>
          <w:rFonts w:ascii="Times New Roman" w:hAnsi="Times New Roman" w:cs="Times New Roman"/>
        </w:rPr>
        <w:t>Тейковского муниципального района</w:t>
      </w:r>
      <w:r w:rsidR="00983727">
        <w:rPr>
          <w:rFonts w:ascii="Times New Roman" w:hAnsi="Times New Roman" w:cs="Times New Roman"/>
        </w:rPr>
        <w:tab/>
      </w:r>
    </w:p>
    <w:sectPr w:rsidR="00CF35FF" w:rsidSect="009877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5FF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27977"/>
    <w:rsid w:val="001301F3"/>
    <w:rsid w:val="001305A9"/>
    <w:rsid w:val="001306C6"/>
    <w:rsid w:val="00130E20"/>
    <w:rsid w:val="001315B8"/>
    <w:rsid w:val="00131789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174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97113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54EA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59ED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13E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E35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0D0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89B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0C1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24AB"/>
    <w:rsid w:val="0059336B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7AD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2F6C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93D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5B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070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5E86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578EF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8C3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7405"/>
    <w:rsid w:val="007876E7"/>
    <w:rsid w:val="00790103"/>
    <w:rsid w:val="007906F6"/>
    <w:rsid w:val="00790820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1A5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194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5DC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5D77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2E2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727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87749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695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18C6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591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1FAA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2EBE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56D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5898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4A9A"/>
    <w:rsid w:val="00C44DFF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11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492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7AC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5FF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6DCC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B79C1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35F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35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2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8693D"/>
    <w:rPr>
      <w:color w:val="0000FF" w:themeColor="hyperlink"/>
      <w:u w:val="single"/>
    </w:rPr>
  </w:style>
  <w:style w:type="paragraph" w:customStyle="1" w:styleId="ConsPlusTitle">
    <w:name w:val="ConsPlusTitle"/>
    <w:rsid w:val="008A5D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6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4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1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85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85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85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1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58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50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314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9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454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407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541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946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736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463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1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268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146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9665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035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27764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5573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Dream Admin</cp:lastModifiedBy>
  <cp:revision>30</cp:revision>
  <cp:lastPrinted>2013-04-09T06:17:00Z</cp:lastPrinted>
  <dcterms:created xsi:type="dcterms:W3CDTF">2013-03-28T09:48:00Z</dcterms:created>
  <dcterms:modified xsi:type="dcterms:W3CDTF">2015-03-19T09:44:00Z</dcterms:modified>
</cp:coreProperties>
</file>