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8A" w:rsidRDefault="001E6387" w:rsidP="001E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63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6387" w:rsidRDefault="001E6387" w:rsidP="001E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итогам социально-экономического развития Новогоряновского сельского поселения                                                                              Тейковского муниципального района Ивановской области                                                   за 9 месяцев 201</w:t>
      </w:r>
      <w:r w:rsidR="00F97C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 и по ожидаемым итогам 20</w:t>
      </w:r>
      <w:r w:rsidR="00F97C0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оценки итогов социально-экономического развития Новогоряновского сельского поселения Тейковского муниципального района ивановской области за 9 мес.201</w:t>
      </w:r>
      <w:r w:rsidR="00F97C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за 201</w:t>
      </w:r>
      <w:r w:rsidR="00F97C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 представлены по оперативным данным  организаций.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Новогоряновского сельского поселения Тейковского муниципального района промышленных предприятий нет.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E6387" w:rsidRDefault="00F9714F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6387" w:rsidRPr="001E6387">
        <w:rPr>
          <w:rFonts w:ascii="Times New Roman" w:hAnsi="Times New Roman" w:cs="Times New Roman"/>
          <w:sz w:val="28"/>
          <w:szCs w:val="28"/>
        </w:rPr>
        <w:t>Совхозы и крестьянские хозяйства на территории Новогоряновского сельского поселения</w:t>
      </w:r>
      <w:r w:rsidR="001E6387">
        <w:rPr>
          <w:rFonts w:ascii="Times New Roman" w:hAnsi="Times New Roman" w:cs="Times New Roman"/>
          <w:sz w:val="28"/>
          <w:szCs w:val="28"/>
        </w:rPr>
        <w:t xml:space="preserve"> отсутствуют. Продукция сельского хозяйства производится в основном индивидуальными предпринимателями и населением в личном подсобном хозяйстве.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многих лет население выращивает картофель и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овощи. Имеется небольшое количество крупного рогатого скота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птицы.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1E6387" w:rsidRPr="00DC43BD" w:rsidRDefault="00F9714F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6387">
        <w:rPr>
          <w:rFonts w:ascii="Times New Roman" w:hAnsi="Times New Roman" w:cs="Times New Roman"/>
          <w:sz w:val="28"/>
          <w:szCs w:val="28"/>
        </w:rPr>
        <w:t xml:space="preserve">Потребительский рынок поселения </w:t>
      </w:r>
      <w:r w:rsidR="00B154DB">
        <w:rPr>
          <w:rFonts w:ascii="Times New Roman" w:hAnsi="Times New Roman" w:cs="Times New Roman"/>
          <w:sz w:val="28"/>
          <w:szCs w:val="28"/>
        </w:rPr>
        <w:t>не</w:t>
      </w:r>
      <w:r w:rsidR="001E6387">
        <w:rPr>
          <w:rFonts w:ascii="Times New Roman" w:hAnsi="Times New Roman" w:cs="Times New Roman"/>
          <w:sz w:val="28"/>
          <w:szCs w:val="28"/>
        </w:rPr>
        <w:t xml:space="preserve"> </w:t>
      </w:r>
      <w:r w:rsidR="00D72E37">
        <w:rPr>
          <w:rFonts w:ascii="Times New Roman" w:hAnsi="Times New Roman" w:cs="Times New Roman"/>
          <w:sz w:val="28"/>
          <w:szCs w:val="28"/>
        </w:rPr>
        <w:t>повысился</w:t>
      </w:r>
      <w:r w:rsidR="002552D7">
        <w:rPr>
          <w:rFonts w:ascii="Times New Roman" w:hAnsi="Times New Roman" w:cs="Times New Roman"/>
          <w:sz w:val="28"/>
          <w:szCs w:val="28"/>
        </w:rPr>
        <w:t>. Объем платных услуг в 201</w:t>
      </w:r>
      <w:r w:rsidR="00F97C06">
        <w:rPr>
          <w:rFonts w:ascii="Times New Roman" w:hAnsi="Times New Roman" w:cs="Times New Roman"/>
          <w:sz w:val="28"/>
          <w:szCs w:val="28"/>
        </w:rPr>
        <w:t>9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году по прогнозным данным составит </w:t>
      </w:r>
      <w:r w:rsidR="00F97C06">
        <w:rPr>
          <w:rFonts w:ascii="Times New Roman" w:hAnsi="Times New Roman" w:cs="Times New Roman"/>
          <w:sz w:val="28"/>
          <w:szCs w:val="28"/>
        </w:rPr>
        <w:t>17,7</w:t>
      </w:r>
      <w:r w:rsidR="00B154DB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552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52D7">
        <w:rPr>
          <w:rFonts w:ascii="Times New Roman" w:hAnsi="Times New Roman" w:cs="Times New Roman"/>
          <w:sz w:val="28"/>
          <w:szCs w:val="28"/>
        </w:rPr>
        <w:t xml:space="preserve">уб., темп </w:t>
      </w:r>
      <w:r w:rsidR="00D72E3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2552D7">
        <w:rPr>
          <w:rFonts w:ascii="Times New Roman" w:hAnsi="Times New Roman" w:cs="Times New Roman"/>
          <w:sz w:val="28"/>
          <w:szCs w:val="28"/>
        </w:rPr>
        <w:t>к уровню 201</w:t>
      </w:r>
      <w:r w:rsidR="00F97C06">
        <w:rPr>
          <w:rFonts w:ascii="Times New Roman" w:hAnsi="Times New Roman" w:cs="Times New Roman"/>
          <w:sz w:val="28"/>
          <w:szCs w:val="28"/>
        </w:rPr>
        <w:t>8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97C06">
        <w:rPr>
          <w:rFonts w:ascii="Times New Roman" w:hAnsi="Times New Roman" w:cs="Times New Roman"/>
          <w:sz w:val="28"/>
          <w:szCs w:val="28"/>
        </w:rPr>
        <w:t>1,1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>%.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Платные услуги населению в сельском поселении представлены жилищными, коммунальными, а так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услугами учреждений культуры.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объема платных  услуг идет за счет повышения тарифов на коммунальные услуги.</w:t>
      </w:r>
    </w:p>
    <w:p w:rsidR="002552D7" w:rsidRDefault="002552D7" w:rsidP="001E6387">
      <w:pPr>
        <w:rPr>
          <w:rFonts w:ascii="Times New Roman" w:hAnsi="Times New Roman" w:cs="Times New Roman"/>
          <w:b/>
          <w:sz w:val="28"/>
          <w:szCs w:val="28"/>
        </w:rPr>
      </w:pPr>
      <w:r w:rsidRPr="002552D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2552D7" w:rsidRPr="002552D7" w:rsidRDefault="00F9714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последнюю дату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–1,1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Экономически активное население-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доходов населения является заработная плата. Уровень заработной платы по официально учтенным предприятиям растет. На 201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 по выплате заработной платы положительный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</w:t>
      </w:r>
      <w:r w:rsidR="002552D7" w:rsidRPr="0025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с г.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районом обес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Зимина,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 обеспечением населения общественным транспортом нет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троительство дорог общего пользова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местного значения с твердым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покрытием на прогнозируемый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не предусматривается</w:t>
      </w:r>
      <w:r w:rsidR="00DC43BD">
        <w:rPr>
          <w:color w:val="000000"/>
          <w:sz w:val="36"/>
          <w:szCs w:val="36"/>
          <w:shd w:val="clear" w:color="auto" w:fill="FFFFFF"/>
        </w:rPr>
        <w:t>.</w:t>
      </w:r>
    </w:p>
    <w:p w:rsidR="002552D7" w:rsidRPr="002552D7" w:rsidRDefault="002552D7" w:rsidP="001E6387">
      <w:pPr>
        <w:rPr>
          <w:rFonts w:ascii="Times New Roman" w:hAnsi="Times New Roman" w:cs="Times New Roman"/>
          <w:sz w:val="28"/>
          <w:szCs w:val="28"/>
        </w:rPr>
      </w:pPr>
    </w:p>
    <w:p w:rsid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Жилищно-коммунальное хозяйство 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387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Новогоряновского сельского поселения находится 44 многоквартирных дома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сектора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жилой фонд благоустроенный. На территории поселения работа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жилищно-хозяйственного комплекс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ЖКХ Тейковского района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 полной мере услугами тепло-, водоснабжения. Котельная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мазутная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Горяново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еждуреченск.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многоквартирных жилых домов в период до 20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</w:t>
      </w:r>
      <w:r w:rsidR="00F05B5C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2552D7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т, ремонтиру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жилой фонд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ООО УК «Комфорт-Сервис»     </w:t>
      </w:r>
    </w:p>
    <w:p w:rsidR="00F97C06" w:rsidRPr="00F05B5C" w:rsidRDefault="00F97C06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05B5C" w:rsidRDefault="00F05B5C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Финансы и бюджетные показател</w:t>
      </w:r>
      <w:r w:rsidR="00C3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D61B9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D61B9" w:rsidRP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мес.201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составили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или 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назначениям. Налоговые и ненало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говые доходы исполнены в сумме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или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уточненным назначениям. В общей сумме собственных доходов доля налоговых доходов составляет 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доля неналоговых 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%.Безвозмездные поступления исполнены в сумме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72,7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утвержденным назначениям.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Уточненный бюджет по расходам за 9 мес.201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выполнен на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69,4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Расходы по  разделу «Общегосударственные вопросы» выполнены в сумме 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 или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«Национальная оборона» расходы составили 0,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уточненном  плане 0,1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израсходованы на осуществление первичного воинского учета.</w:t>
      </w:r>
    </w:p>
    <w:p w:rsidR="00F97C06" w:rsidRDefault="00F97C06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Расходы по  разделу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экономика» составили 0,3 млн</w:t>
      </w:r>
      <w:proofErr w:type="gramStart"/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0,4 млн.руб. или 75%.Денежные средства направлены на содержание автомобильных </w:t>
      </w:r>
      <w:proofErr w:type="spellStart"/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лорог</w:t>
      </w:r>
      <w:proofErr w:type="spellEnd"/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значения.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4FB2" w:rsidRDefault="00F97C06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«Жилищно-коммунальное хозяйство»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%.Средства направле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 населенных пунктов поселения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разделу «Культура» расходы выполнены в сумме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млн.руб.средства направлены на содержание  сельского дома культуры.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по разделу «Социальная политика» при уточненном плане 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выполнены в сумме 0,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 Денежные средства направлены на пенсионное обес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B15" w:rsidRDefault="001D3B15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Новогоряновского</w:t>
      </w:r>
    </w:p>
    <w:p w:rsidR="00C61DBF" w:rsidRPr="006D61B9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С.И.Беляев</w:t>
      </w:r>
    </w:p>
    <w:sectPr w:rsidR="00C61DBF" w:rsidRPr="006D61B9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1121F"/>
    <w:rsid w:val="00004455"/>
    <w:rsid w:val="0003482A"/>
    <w:rsid w:val="001D3B15"/>
    <w:rsid w:val="001E6387"/>
    <w:rsid w:val="002552D7"/>
    <w:rsid w:val="0028148E"/>
    <w:rsid w:val="00407081"/>
    <w:rsid w:val="00427BCE"/>
    <w:rsid w:val="00496952"/>
    <w:rsid w:val="00594149"/>
    <w:rsid w:val="005D5A4F"/>
    <w:rsid w:val="006D61B9"/>
    <w:rsid w:val="006F058A"/>
    <w:rsid w:val="008C48F3"/>
    <w:rsid w:val="00914FB2"/>
    <w:rsid w:val="009A567F"/>
    <w:rsid w:val="00A548E1"/>
    <w:rsid w:val="00B154DB"/>
    <w:rsid w:val="00B97F32"/>
    <w:rsid w:val="00C30783"/>
    <w:rsid w:val="00C61DBF"/>
    <w:rsid w:val="00D1121F"/>
    <w:rsid w:val="00D624B2"/>
    <w:rsid w:val="00D72E37"/>
    <w:rsid w:val="00DC43BD"/>
    <w:rsid w:val="00ED1E85"/>
    <w:rsid w:val="00F05B5C"/>
    <w:rsid w:val="00F37F17"/>
    <w:rsid w:val="00F9714F"/>
    <w:rsid w:val="00F9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17</cp:revision>
  <cp:lastPrinted>2016-11-29T06:34:00Z</cp:lastPrinted>
  <dcterms:created xsi:type="dcterms:W3CDTF">2014-11-09T12:33:00Z</dcterms:created>
  <dcterms:modified xsi:type="dcterms:W3CDTF">2019-11-13T11:53:00Z</dcterms:modified>
</cp:coreProperties>
</file>